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10" w:rsidRPr="00053FD1" w:rsidRDefault="007A3210" w:rsidP="009C42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053FD1">
        <w:rPr>
          <w:rFonts w:ascii="Times New Roman" w:hAnsi="Times New Roman"/>
          <w:b/>
          <w:sz w:val="20"/>
          <w:szCs w:val="20"/>
        </w:rPr>
        <w:t xml:space="preserve"> Положение обсуждено                                                                           Положение введено в действие </w:t>
      </w:r>
    </w:p>
    <w:p w:rsidR="007A3210" w:rsidRPr="00053FD1" w:rsidRDefault="007A3210" w:rsidP="009C42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FD1">
        <w:rPr>
          <w:rFonts w:ascii="Times New Roman" w:hAnsi="Times New Roman"/>
          <w:b/>
          <w:sz w:val="20"/>
          <w:szCs w:val="20"/>
        </w:rPr>
        <w:t xml:space="preserve">на педагогическом совете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приказом по школе № ____от________ </w:t>
      </w:r>
      <w:r w:rsidRPr="00053FD1">
        <w:rPr>
          <w:rFonts w:ascii="Times New Roman" w:hAnsi="Times New Roman"/>
          <w:b/>
          <w:sz w:val="20"/>
          <w:szCs w:val="20"/>
        </w:rPr>
        <w:t xml:space="preserve"> г.</w:t>
      </w:r>
    </w:p>
    <w:p w:rsidR="007A3210" w:rsidRPr="00053FD1" w:rsidRDefault="007A3210" w:rsidP="009C42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 протокол №____от ______т</w:t>
      </w:r>
      <w:r w:rsidRPr="00053FD1">
        <w:rPr>
          <w:rFonts w:ascii="Times New Roman" w:hAnsi="Times New Roman"/>
          <w:b/>
          <w:sz w:val="20"/>
          <w:szCs w:val="20"/>
        </w:rPr>
        <w:t xml:space="preserve">г.)                                                                                 </w:t>
      </w:r>
    </w:p>
    <w:p w:rsidR="007A3210" w:rsidRPr="00053FD1" w:rsidRDefault="007A3210" w:rsidP="009C42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FD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053FD1">
        <w:rPr>
          <w:rFonts w:ascii="Times New Roman" w:hAnsi="Times New Roman"/>
          <w:b/>
          <w:sz w:val="20"/>
          <w:szCs w:val="20"/>
        </w:rPr>
        <w:t xml:space="preserve">    Директор школы:                        (</w:t>
      </w:r>
      <w:r>
        <w:rPr>
          <w:rFonts w:ascii="Times New Roman" w:hAnsi="Times New Roman"/>
          <w:b/>
          <w:sz w:val="20"/>
          <w:szCs w:val="20"/>
        </w:rPr>
        <w:t>Т.В.Васильева</w:t>
      </w:r>
      <w:r w:rsidRPr="00053FD1">
        <w:rPr>
          <w:rFonts w:ascii="Times New Roman" w:hAnsi="Times New Roman"/>
          <w:b/>
          <w:sz w:val="20"/>
          <w:szCs w:val="20"/>
        </w:rPr>
        <w:t>)</w:t>
      </w:r>
    </w:p>
    <w:p w:rsidR="007A3210" w:rsidRDefault="007A3210" w:rsidP="009C424A">
      <w:pPr>
        <w:spacing w:after="0" w:line="240" w:lineRule="auto"/>
        <w:jc w:val="center"/>
        <w:rPr>
          <w:b/>
          <w:caps/>
        </w:rPr>
      </w:pPr>
    </w:p>
    <w:p w:rsidR="007A3210" w:rsidRPr="009C424A" w:rsidRDefault="007A3210" w:rsidP="009C42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24A">
        <w:rPr>
          <w:rFonts w:ascii="Times New Roman" w:hAnsi="Times New Roman"/>
          <w:b/>
          <w:caps/>
          <w:sz w:val="24"/>
          <w:szCs w:val="24"/>
        </w:rPr>
        <w:t>Положение</w:t>
      </w:r>
    </w:p>
    <w:p w:rsidR="007A3210" w:rsidRPr="009C424A" w:rsidRDefault="007A3210" w:rsidP="009C4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24A">
        <w:rPr>
          <w:rFonts w:ascii="Times New Roman" w:hAnsi="Times New Roman"/>
          <w:b/>
          <w:sz w:val="24"/>
          <w:szCs w:val="24"/>
        </w:rPr>
        <w:t xml:space="preserve">об организации и проведении аттестации в целях подтверждения соответствия </w:t>
      </w:r>
      <w:r w:rsidRPr="009C424A">
        <w:rPr>
          <w:rFonts w:ascii="Times New Roman" w:hAnsi="Times New Roman"/>
          <w:b/>
          <w:color w:val="000000"/>
          <w:sz w:val="24"/>
          <w:szCs w:val="24"/>
        </w:rPr>
        <w:t xml:space="preserve">педагогических работников занимаемым </w:t>
      </w:r>
      <w:r w:rsidRPr="009C424A">
        <w:rPr>
          <w:rFonts w:ascii="Times New Roman" w:hAnsi="Times New Roman"/>
          <w:b/>
          <w:sz w:val="24"/>
          <w:szCs w:val="24"/>
        </w:rPr>
        <w:t xml:space="preserve">ими должностям в муниципальном казенном общеобразовательном учреждении  </w:t>
      </w:r>
      <w:r>
        <w:rPr>
          <w:rFonts w:ascii="Times New Roman" w:hAnsi="Times New Roman"/>
          <w:b/>
          <w:sz w:val="24"/>
          <w:szCs w:val="24"/>
        </w:rPr>
        <w:t xml:space="preserve">Белейковской </w:t>
      </w:r>
      <w:r w:rsidRPr="009C424A">
        <w:rPr>
          <w:rFonts w:ascii="Times New Roman" w:hAnsi="Times New Roman"/>
          <w:b/>
          <w:sz w:val="24"/>
          <w:szCs w:val="24"/>
        </w:rPr>
        <w:t xml:space="preserve"> основной общеобразовательной школе.</w:t>
      </w:r>
    </w:p>
    <w:p w:rsidR="007A3210" w:rsidRPr="009C424A" w:rsidRDefault="007A3210" w:rsidP="009C424A">
      <w:pPr>
        <w:pStyle w:val="BodyText"/>
        <w:ind w:firstLine="708"/>
        <w:rPr>
          <w:b/>
        </w:rPr>
      </w:pPr>
      <w:bookmarkStart w:id="0" w:name="_GoBack"/>
      <w:bookmarkEnd w:id="0"/>
    </w:p>
    <w:p w:rsidR="007A3210" w:rsidRPr="0092552F" w:rsidRDefault="007A3210" w:rsidP="0092552F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92552F">
        <w:rPr>
          <w:b/>
        </w:rPr>
        <w:t>Общие положения</w:t>
      </w:r>
    </w:p>
    <w:p w:rsidR="007A3210" w:rsidRPr="0092552F" w:rsidRDefault="007A3210" w:rsidP="0092552F">
      <w:pPr>
        <w:pStyle w:val="BodyText"/>
      </w:pPr>
      <w:r w:rsidRPr="0092552F">
        <w:t>1.1. Положение разработано на основе нормативно – правовых документов федерального и регионального уровней.</w:t>
      </w:r>
    </w:p>
    <w:p w:rsidR="007A3210" w:rsidRPr="0092552F" w:rsidRDefault="007A3210" w:rsidP="0092552F">
      <w:pPr>
        <w:pStyle w:val="BodyText"/>
      </w:pPr>
      <w:r w:rsidRPr="0092552F">
        <w:t>1.2. Аттестация педагогических работников в целях подтверждения соответствия занимаемым ими должностям проводится в соответствии с: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1.2.1. Законом Российской Федерации от 29.12.2013 года № 273- ФЗ «Об образовании в Российской Федерации»;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1.2.2.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(утвержден приказом Министерства образования и науки Российской Федерации от 24.03.2010 года № 209).</w:t>
      </w:r>
    </w:p>
    <w:p w:rsidR="007A3210" w:rsidRPr="0092552F" w:rsidRDefault="007A3210" w:rsidP="0092552F">
      <w:pPr>
        <w:pStyle w:val="BodyText"/>
        <w:tabs>
          <w:tab w:val="num" w:pos="360"/>
        </w:tabs>
      </w:pPr>
    </w:p>
    <w:p w:rsidR="007A3210" w:rsidRPr="0092552F" w:rsidRDefault="007A3210" w:rsidP="0092552F">
      <w:pPr>
        <w:pStyle w:val="BodyText"/>
        <w:jc w:val="center"/>
        <w:rPr>
          <w:b/>
        </w:rPr>
      </w:pPr>
      <w:r w:rsidRPr="0092552F">
        <w:rPr>
          <w:b/>
        </w:rPr>
        <w:t>2. Основные задачи и принципы обязательной аттестации</w:t>
      </w:r>
    </w:p>
    <w:p w:rsidR="007A3210" w:rsidRPr="0092552F" w:rsidRDefault="007A3210" w:rsidP="0092552F">
      <w:pPr>
        <w:pStyle w:val="BodyText"/>
        <w:jc w:val="center"/>
        <w:rPr>
          <w:b/>
        </w:rPr>
      </w:pP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 Основными задачами обязательной аттестации являются: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2.4. определение необходимости повышения квалификации педагогических работников.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A3210" w:rsidRPr="0092552F" w:rsidRDefault="007A3210" w:rsidP="0092552F">
      <w:pPr>
        <w:pStyle w:val="BodyText"/>
        <w:tabs>
          <w:tab w:val="num" w:pos="360"/>
        </w:tabs>
      </w:pPr>
    </w:p>
    <w:p w:rsidR="007A3210" w:rsidRPr="0092552F" w:rsidRDefault="007A3210" w:rsidP="0092552F">
      <w:pPr>
        <w:pStyle w:val="BodyText"/>
        <w:tabs>
          <w:tab w:val="num" w:pos="360"/>
        </w:tabs>
        <w:jc w:val="center"/>
        <w:rPr>
          <w:b/>
        </w:rPr>
      </w:pPr>
      <w:r w:rsidRPr="0092552F">
        <w:rPr>
          <w:b/>
        </w:rPr>
        <w:t>3. Категории педагогических работников, подлежащих обязательной аттестации</w:t>
      </w:r>
    </w:p>
    <w:p w:rsidR="007A3210" w:rsidRPr="0092552F" w:rsidRDefault="007A3210" w:rsidP="0092552F">
      <w:pPr>
        <w:pStyle w:val="BodyText"/>
        <w:tabs>
          <w:tab w:val="num" w:pos="360"/>
        </w:tabs>
      </w:pPr>
    </w:p>
    <w:p w:rsidR="007A3210" w:rsidRPr="0092552F" w:rsidRDefault="007A3210" w:rsidP="0092552F">
      <w:pPr>
        <w:pStyle w:val="BodyText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 w:rsidRPr="0092552F"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образовательными организациями.</w:t>
      </w:r>
    </w:p>
    <w:p w:rsidR="007A3210" w:rsidRPr="0092552F" w:rsidRDefault="007A3210" w:rsidP="0092552F">
      <w:pPr>
        <w:pStyle w:val="BodyText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 w:rsidRPr="0092552F"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7A3210" w:rsidRPr="0092552F" w:rsidRDefault="007A3210" w:rsidP="0092552F">
      <w:pPr>
        <w:pStyle w:val="BodyText"/>
        <w:numPr>
          <w:ilvl w:val="1"/>
          <w:numId w:val="2"/>
        </w:numPr>
        <w:tabs>
          <w:tab w:val="num" w:pos="1080"/>
        </w:tabs>
        <w:ind w:left="0" w:firstLine="0"/>
      </w:pPr>
      <w:r w:rsidRPr="0092552F"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7A3210" w:rsidRPr="0092552F" w:rsidRDefault="007A3210" w:rsidP="0092552F">
      <w:pPr>
        <w:pStyle w:val="BodyText"/>
        <w:numPr>
          <w:ilvl w:val="1"/>
          <w:numId w:val="2"/>
        </w:numPr>
        <w:tabs>
          <w:tab w:val="num" w:pos="1080"/>
        </w:tabs>
        <w:ind w:left="0" w:firstLine="0"/>
      </w:pPr>
      <w:r w:rsidRPr="0092552F">
        <w:t xml:space="preserve"> Аттестации не подлежат: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3.4.1. педагогические работники, проработавшие в занимаемой должности менее двух лет;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3.4.2. беременные женщины;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3.4.3. женщины, находящиеся в отпуске по беременности и родам;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3.4.4. женщины, находящиеся в отпуске по уходу за ребенком до достижения им возраста трех лет;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3.4.5. педагогические работники, имеющие вторую квалификационную категорию, в течение срока ее действия.</w:t>
      </w:r>
    </w:p>
    <w:p w:rsidR="007A3210" w:rsidRPr="0092552F" w:rsidRDefault="007A3210" w:rsidP="0092552F">
      <w:pPr>
        <w:pStyle w:val="BodyText"/>
        <w:numPr>
          <w:ilvl w:val="2"/>
          <w:numId w:val="3"/>
        </w:numPr>
        <w:tabs>
          <w:tab w:val="left" w:pos="0"/>
        </w:tabs>
        <w:ind w:left="0" w:firstLine="0"/>
      </w:pPr>
      <w:r w:rsidRPr="0092552F">
        <w:t xml:space="preserve">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 xml:space="preserve">3.4.7.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7A3210" w:rsidRPr="0092552F" w:rsidRDefault="007A3210" w:rsidP="0092552F">
      <w:pPr>
        <w:pStyle w:val="BodyText"/>
        <w:tabs>
          <w:tab w:val="num" w:pos="360"/>
        </w:tabs>
      </w:pPr>
    </w:p>
    <w:p w:rsidR="007A3210" w:rsidRPr="0092552F" w:rsidRDefault="007A3210" w:rsidP="0092552F">
      <w:pPr>
        <w:pStyle w:val="BodyText"/>
        <w:numPr>
          <w:ilvl w:val="0"/>
          <w:numId w:val="3"/>
        </w:numPr>
        <w:jc w:val="center"/>
        <w:rPr>
          <w:b/>
        </w:rPr>
      </w:pPr>
      <w:r w:rsidRPr="0092552F">
        <w:rPr>
          <w:b/>
        </w:rPr>
        <w:t>Основания и сроки аттестационных процедур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  <w:rPr>
          <w:b/>
        </w:rPr>
      </w:pP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4.1. 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предыдущей аттестации.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4.2. Руководитель школы 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 xml:space="preserve"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 же заявление с соответствующим обоснованием в случае несогласия с представлением работодателя.  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фактом о вручении акта работнику.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4.7. Руководитель школы должен направить в Аттестационную комиссию следующие документы: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4.7.1.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года № 761 (Приложение 1);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4.7.2. аттестационный лист, заполненный до 7 пункта (Приложение 2);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4.7.3. копию аттестационного листа, подтверждающего результаты предыдущей аттестации;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4.7.4. копии удостоверений о повышении квалификации педагогического работника за аттестационный период.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4.8. Информация о дате, месте и времени проведения квалификационного испытания должна письменно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  <w:r w:rsidRPr="0092552F">
        <w:t>4.9. Процедура аттестации педагогического работника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7A3210" w:rsidRPr="0092552F" w:rsidRDefault="007A3210" w:rsidP="0092552F">
      <w:pPr>
        <w:pStyle w:val="BodyText"/>
        <w:tabs>
          <w:tab w:val="num" w:pos="360"/>
          <w:tab w:val="left" w:pos="540"/>
        </w:tabs>
      </w:pPr>
    </w:p>
    <w:p w:rsidR="007A3210" w:rsidRPr="0092552F" w:rsidRDefault="007A3210" w:rsidP="0092552F">
      <w:pPr>
        <w:pStyle w:val="BodyText"/>
        <w:numPr>
          <w:ilvl w:val="0"/>
          <w:numId w:val="3"/>
        </w:numPr>
        <w:ind w:left="0" w:firstLine="0"/>
        <w:jc w:val="center"/>
        <w:rPr>
          <w:b/>
        </w:rPr>
      </w:pPr>
      <w:r w:rsidRPr="0092552F">
        <w:rPr>
          <w:b/>
        </w:rPr>
        <w:t xml:space="preserve">Формы письменного квалификационного испытания </w:t>
      </w:r>
    </w:p>
    <w:p w:rsidR="007A3210" w:rsidRPr="0092552F" w:rsidRDefault="007A3210" w:rsidP="0092552F">
      <w:pPr>
        <w:pStyle w:val="BodyText"/>
        <w:tabs>
          <w:tab w:val="num" w:pos="360"/>
        </w:tabs>
        <w:jc w:val="center"/>
        <w:rPr>
          <w:b/>
        </w:rPr>
      </w:pPr>
      <w:r w:rsidRPr="0092552F">
        <w:rPr>
          <w:b/>
        </w:rPr>
        <w:t>и порядок его проведения</w:t>
      </w:r>
    </w:p>
    <w:p w:rsidR="007A3210" w:rsidRPr="0092552F" w:rsidRDefault="007A3210" w:rsidP="0092552F">
      <w:pPr>
        <w:pStyle w:val="BodyText"/>
        <w:tabs>
          <w:tab w:val="num" w:pos="360"/>
        </w:tabs>
        <w:rPr>
          <w:b/>
        </w:rPr>
      </w:pP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5.1. Аттестация педагогических работников в целях подтверждения соответствия занимаемой должности может проводиться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5.2. 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форме.</w:t>
      </w: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5.3. Основные задачи письменных квалификационных испытаний:</w:t>
      </w: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5.3.1. оценка уровня сформированности профессиональных педагогических компетенций.</w:t>
      </w:r>
    </w:p>
    <w:p w:rsidR="007A3210" w:rsidRPr="0092552F" w:rsidRDefault="007A3210" w:rsidP="0092552F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5.4. В случае,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5.5. Квалификационные испытания проводятся Аттестационной комиссией, самостоятельно сформированной муниципальной образовательной организацией.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5.6. Письменное квалификационное испытание проводится в форме экзамена, который состоит из 50 заданий по 5 направлениям:</w:t>
      </w:r>
    </w:p>
    <w:p w:rsidR="007A3210" w:rsidRPr="0092552F" w:rsidRDefault="007A3210" w:rsidP="0092552F">
      <w:pPr>
        <w:pStyle w:val="BodyText"/>
        <w:numPr>
          <w:ilvl w:val="0"/>
          <w:numId w:val="4"/>
        </w:numPr>
      </w:pPr>
      <w:r w:rsidRPr="0092552F">
        <w:t xml:space="preserve">знание законов и нормативных правовых актов в сфере образования – 5 вопросов; </w:t>
      </w:r>
    </w:p>
    <w:p w:rsidR="007A3210" w:rsidRPr="0092552F" w:rsidRDefault="007A3210" w:rsidP="0092552F">
      <w:pPr>
        <w:pStyle w:val="BodyText"/>
        <w:numPr>
          <w:ilvl w:val="0"/>
          <w:numId w:val="4"/>
        </w:numPr>
      </w:pPr>
      <w:r w:rsidRPr="0092552F">
        <w:t>знание теоретических основ по одному из преподаваемых предметов – 12 вопросов;</w:t>
      </w:r>
    </w:p>
    <w:p w:rsidR="007A3210" w:rsidRPr="0092552F" w:rsidRDefault="007A3210" w:rsidP="0092552F">
      <w:pPr>
        <w:pStyle w:val="BodyText"/>
        <w:numPr>
          <w:ilvl w:val="0"/>
          <w:numId w:val="4"/>
        </w:numPr>
      </w:pPr>
      <w:r w:rsidRPr="0092552F">
        <w:t xml:space="preserve"> знание теоретических основ методики преподавания предмета и современных технологий обучения и воспитания – 12 вопросов; </w:t>
      </w:r>
    </w:p>
    <w:p w:rsidR="007A3210" w:rsidRPr="0092552F" w:rsidRDefault="007A3210" w:rsidP="0092552F">
      <w:pPr>
        <w:pStyle w:val="BodyText"/>
        <w:numPr>
          <w:ilvl w:val="0"/>
          <w:numId w:val="4"/>
        </w:numPr>
      </w:pPr>
      <w:r w:rsidRPr="0092552F">
        <w:t>знание теоретических основ педагогики, психологии, возрастной физиологии 10 вопросов;</w:t>
      </w:r>
    </w:p>
    <w:p w:rsidR="007A3210" w:rsidRPr="0092552F" w:rsidRDefault="007A3210" w:rsidP="0092552F">
      <w:pPr>
        <w:pStyle w:val="BodyText"/>
        <w:numPr>
          <w:ilvl w:val="0"/>
          <w:numId w:val="4"/>
        </w:numPr>
      </w:pPr>
      <w:r w:rsidRPr="0092552F">
        <w:t xml:space="preserve"> определение уровня ИКТ – компетентности – 11 вопросов.</w:t>
      </w:r>
    </w:p>
    <w:p w:rsidR="007A3210" w:rsidRPr="0092552F" w:rsidRDefault="007A3210" w:rsidP="0092552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2F">
        <w:rPr>
          <w:rFonts w:ascii="Times New Roman" w:hAnsi="Times New Roman"/>
          <w:sz w:val="24"/>
          <w:szCs w:val="24"/>
        </w:rPr>
        <w:t>Максимальное время экзамена - 2 часа на одного педагогического работника.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 xml:space="preserve">5.7. Сроки проведения квалификационных испытаний устанавливаются Аттестационной комиссией. 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5.9. Ответственный за проведение квалификационных испытаний должен: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5.9.1. проинформировать руководителя муниципальной образовательной организации о дате и времени квалификационных испытаний;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5.9.2. подготовить аудиторию для проведения квалификационных испытаний;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5.10.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 и иными средствами связи и справочными материалами.</w:t>
      </w:r>
    </w:p>
    <w:p w:rsidR="007A3210" w:rsidRPr="0092552F" w:rsidRDefault="007A3210" w:rsidP="0092552F">
      <w:pPr>
        <w:pStyle w:val="BodyText"/>
        <w:tabs>
          <w:tab w:val="num" w:pos="360"/>
        </w:tabs>
      </w:pPr>
    </w:p>
    <w:p w:rsidR="007A3210" w:rsidRPr="0092552F" w:rsidRDefault="007A3210" w:rsidP="0092552F">
      <w:pPr>
        <w:pStyle w:val="BodyText"/>
        <w:tabs>
          <w:tab w:val="num" w:pos="360"/>
        </w:tabs>
        <w:jc w:val="center"/>
        <w:rPr>
          <w:b/>
        </w:rPr>
      </w:pPr>
      <w:r w:rsidRPr="0092552F">
        <w:rPr>
          <w:b/>
        </w:rPr>
        <w:t>6. Подведение итогов аттестации</w:t>
      </w:r>
    </w:p>
    <w:p w:rsidR="007A3210" w:rsidRPr="0092552F" w:rsidRDefault="007A3210" w:rsidP="0092552F">
      <w:pPr>
        <w:pStyle w:val="BodyText"/>
        <w:tabs>
          <w:tab w:val="num" w:pos="360"/>
        </w:tabs>
        <w:jc w:val="center"/>
        <w:rPr>
          <w:b/>
        </w:rPr>
      </w:pP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 xml:space="preserve">6.1. Результаты сдачи квалификационных испытаний в форме экзамена обрабатываются автоматически и предоставляются ответственным за проведение квалификационных испытаний Аттестационной комиссии в течение 2 дней. 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6.2.1. соответствует занимаемой должности (указывается должность работника) при условии, если аттестуемый набрал количество баллов, составляющее 70% и более (до 100%) от максимально возможного количества баллов;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6.2.2. не соответствует занимаемой должности (указывается должность работника) при условии, если аттестуемый набрал количество баллов, составляющее менее 70% от максимально возможного количества баллов.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6.3.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6.4. Аттестационные листы подписывает председатель Аттестационной комиссии и секретарь.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 xml:space="preserve">6.4. Аттестационные листы и копия протокола в течение 3 дней со дня принятия решения Аттестационной комиссией должны быть направлены руководителю школы для издания распорядительного акта об установлении соответствия (не соответствия) занимаемой должности педагогического работника. 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6.5. Руководитель школыв течение 3 дней с момента поступления копии протокола заседания Аттестационной комиссии должен издать распорядительный акт об установлении соответствия (не соответствия) занимаемой должности педагогического работника.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6.6. Реквизиты приказа необходимо внести в аттестационный лист.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7A3210" w:rsidRPr="0092552F" w:rsidRDefault="007A3210" w:rsidP="0092552F">
      <w:pPr>
        <w:pStyle w:val="BodyText"/>
        <w:tabs>
          <w:tab w:val="num" w:pos="360"/>
        </w:tabs>
      </w:pPr>
      <w:r w:rsidRPr="0092552F"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7A3210" w:rsidRPr="0092552F" w:rsidRDefault="007A3210" w:rsidP="0092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3210" w:rsidRPr="0092552F" w:rsidSect="003B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062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F8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36C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42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81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ED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18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24A"/>
    <w:rsid w:val="00053FD1"/>
    <w:rsid w:val="00132331"/>
    <w:rsid w:val="00341F8F"/>
    <w:rsid w:val="003B71EC"/>
    <w:rsid w:val="007A3210"/>
    <w:rsid w:val="00874854"/>
    <w:rsid w:val="0092552F"/>
    <w:rsid w:val="009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424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42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1880</Words>
  <Characters>10717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Loner-XP</cp:lastModifiedBy>
  <cp:revision>4</cp:revision>
  <dcterms:created xsi:type="dcterms:W3CDTF">2015-11-17T17:29:00Z</dcterms:created>
  <dcterms:modified xsi:type="dcterms:W3CDTF">2017-03-31T23:25:00Z</dcterms:modified>
</cp:coreProperties>
</file>