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A7" w:rsidRDefault="00BF40B8" w:rsidP="00BF40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40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0"/>
            <wp:docPr id="2" name="Рисунок 2" descr="C:\Users\User\Pictures\2021-12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12-09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0B8" w:rsidRDefault="00BF40B8" w:rsidP="00075F6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40B8" w:rsidSect="00BF40B8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075F68" w:rsidRPr="00D938FA" w:rsidRDefault="00075F68" w:rsidP="00075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5F68" w:rsidRDefault="00075F68" w:rsidP="00075F6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24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литературе для 6 классов составлено к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Pr="005806BC">
        <w:rPr>
          <w:rFonts w:ascii="Times New Roman" w:hAnsi="Times New Roman" w:cs="Times New Roman"/>
          <w:sz w:val="24"/>
          <w:szCs w:val="24"/>
        </w:rPr>
        <w:t xml:space="preserve"> «Родная литература» для 5-9 классов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806BC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основного общег</w:t>
      </w:r>
      <w:r>
        <w:rPr>
          <w:rFonts w:ascii="Times New Roman" w:hAnsi="Times New Roman" w:cs="Times New Roman"/>
          <w:sz w:val="24"/>
          <w:szCs w:val="24"/>
        </w:rPr>
        <w:t>о образования на основании Приказа</w:t>
      </w:r>
      <w:r w:rsidRPr="00484299">
        <w:rPr>
          <w:rFonts w:ascii="Times New Roman" w:hAnsi="Times New Roman" w:cs="Times New Roman"/>
          <w:sz w:val="24"/>
          <w:szCs w:val="24"/>
        </w:rPr>
        <w:t xml:space="preserve">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образования»; с учётом требований</w:t>
      </w:r>
      <w:r w:rsidRPr="0048429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Федерации»; </w:t>
      </w:r>
      <w:r w:rsidRPr="00484299">
        <w:rPr>
          <w:rFonts w:ascii="Times New Roman" w:hAnsi="Times New Roman" w:cs="Times New Roman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09.04.2016 г. № 637;</w:t>
      </w:r>
      <w:r w:rsidRPr="00484299">
        <w:rPr>
          <w:rFonts w:ascii="Times New Roman" w:hAnsi="Times New Roman" w:cs="Times New Roman"/>
          <w:sz w:val="24"/>
          <w:szCs w:val="24"/>
        </w:rPr>
        <w:t xml:space="preserve"> «Концепции программы поддержки детского и юношеского чтения в Российской Федерации», утвержденной Правительством Российской Федерации от 03.06.201</w:t>
      </w:r>
      <w:r>
        <w:rPr>
          <w:rFonts w:ascii="Times New Roman" w:hAnsi="Times New Roman" w:cs="Times New Roman"/>
          <w:sz w:val="24"/>
          <w:szCs w:val="24"/>
        </w:rPr>
        <w:t>7 № 1155.</w:t>
      </w:r>
    </w:p>
    <w:p w:rsidR="00075F68" w:rsidRDefault="00075F68" w:rsidP="00075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часов родной литературы</w:t>
      </w:r>
      <w:r w:rsidRPr="00DB6A73">
        <w:rPr>
          <w:rFonts w:ascii="Times New Roman" w:hAnsi="Times New Roman" w:cs="Times New Roman"/>
          <w:sz w:val="24"/>
          <w:szCs w:val="24"/>
        </w:rPr>
        <w:t xml:space="preserve"> в год, 0,5 часа в неделю.</w:t>
      </w:r>
    </w:p>
    <w:p w:rsidR="00075F68" w:rsidRDefault="00075F68" w:rsidP="00075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68" w:rsidRDefault="00075F68" w:rsidP="00075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68" w:rsidRDefault="00075F68" w:rsidP="00075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68" w:rsidRDefault="00075F68" w:rsidP="00075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68" w:rsidRDefault="00075F68" w:rsidP="00075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68" w:rsidRPr="00CE6E9B" w:rsidRDefault="00075F68" w:rsidP="0007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9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15132" w:type="dxa"/>
        <w:tblLayout w:type="fixed"/>
        <w:tblLook w:val="04A0" w:firstRow="1" w:lastRow="0" w:firstColumn="1" w:lastColumn="0" w:noHBand="0" w:noVBand="1"/>
      </w:tblPr>
      <w:tblGrid>
        <w:gridCol w:w="702"/>
        <w:gridCol w:w="9045"/>
        <w:gridCol w:w="1701"/>
        <w:gridCol w:w="1984"/>
        <w:gridCol w:w="1700"/>
      </w:tblGrid>
      <w:tr w:rsidR="00075F68" w:rsidTr="005A12DD">
        <w:trPr>
          <w:trHeight w:val="144"/>
        </w:trPr>
        <w:tc>
          <w:tcPr>
            <w:tcW w:w="702" w:type="dxa"/>
            <w:vMerge w:val="restart"/>
          </w:tcPr>
          <w:p w:rsidR="00075F68" w:rsidRPr="00CE6E9B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045" w:type="dxa"/>
            <w:vMerge w:val="restart"/>
          </w:tcPr>
          <w:p w:rsidR="00075F68" w:rsidRPr="00CE6E9B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075F68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84" w:type="dxa"/>
            <w:gridSpan w:val="2"/>
          </w:tcPr>
          <w:p w:rsidR="00075F68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075F68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  <w:vMerge/>
          </w:tcPr>
          <w:p w:rsidR="00075F68" w:rsidRPr="00DE6D4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F68" w:rsidRPr="004B09CD" w:rsidRDefault="00075F68" w:rsidP="00177AA7">
            <w:pPr>
              <w:spacing w:after="0"/>
            </w:pPr>
          </w:p>
        </w:tc>
        <w:tc>
          <w:tcPr>
            <w:tcW w:w="1984" w:type="dxa"/>
          </w:tcPr>
          <w:p w:rsidR="00075F68" w:rsidRPr="00DE6D4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700" w:type="dxa"/>
          </w:tcPr>
          <w:p w:rsidR="00075F68" w:rsidRPr="00DE6D4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5">
              <w:rPr>
                <w:rFonts w:ascii="Times New Roman" w:hAnsi="Times New Roman" w:cs="Times New Roman"/>
                <w:b/>
                <w:sz w:val="24"/>
                <w:szCs w:val="24"/>
              </w:rPr>
              <w:t>Своеобразие родной литературы.</w:t>
            </w:r>
          </w:p>
        </w:tc>
      </w:tr>
      <w:tr w:rsidR="00075F68" w:rsidTr="005A12DD">
        <w:trPr>
          <w:trHeight w:val="144"/>
        </w:trPr>
        <w:tc>
          <w:tcPr>
            <w:tcW w:w="702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человека. Родная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как способ познания жизни.</w:t>
            </w:r>
          </w:p>
        </w:tc>
        <w:tc>
          <w:tcPr>
            <w:tcW w:w="1701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фольклор.</w:t>
            </w:r>
          </w:p>
        </w:tc>
      </w:tr>
      <w:tr w:rsidR="00075F68" w:rsidTr="005A12DD">
        <w:trPr>
          <w:trHeight w:val="144"/>
        </w:trPr>
        <w:tc>
          <w:tcPr>
            <w:tcW w:w="702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D6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Воплощение</w:t>
            </w:r>
            <w:proofErr w:type="spellEnd"/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      </w:r>
          </w:p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«Два Ивана – солдатских сына».</w:t>
            </w:r>
          </w:p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азительное чтение произведения. 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Характеристика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ероев фольклорных произведений.</w:t>
            </w:r>
          </w:p>
        </w:tc>
        <w:tc>
          <w:tcPr>
            <w:tcW w:w="1701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3555E5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EF2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</w:tc>
      </w:tr>
      <w:tr w:rsidR="00075F68" w:rsidTr="005A12DD">
        <w:trPr>
          <w:trHeight w:val="144"/>
        </w:trPr>
        <w:tc>
          <w:tcPr>
            <w:tcW w:w="702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«Подвиг юноши Кожемяки» из сказаний о Святославе. 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Образное отражение жизни в древнерусской литературе.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Pr="00E7423C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Default="00075F68" w:rsidP="00177AA7">
            <w:pPr>
              <w:tabs>
                <w:tab w:val="left" w:pos="4020"/>
                <w:tab w:val="center" w:pos="703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Поэтический образ Родины.</w:t>
            </w:r>
          </w:p>
        </w:tc>
      </w:tr>
      <w:tr w:rsidR="00075F68" w:rsidTr="005A12DD">
        <w:trPr>
          <w:trHeight w:val="144"/>
        </w:trPr>
        <w:tc>
          <w:tcPr>
            <w:tcW w:w="702" w:type="dxa"/>
            <w:vMerge w:val="restart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5" w:type="dxa"/>
          </w:tcPr>
          <w:p w:rsidR="00075F68" w:rsidRPr="006469C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Г. Гарин-Михайловский. «Детство Тёмы» (главы «Иванов», «Ябеда», «Экзамены»).</w:t>
            </w:r>
            <w:r w:rsidRPr="00A55497">
              <w:rPr>
                <w:rFonts w:ascii="Times New Roman" w:hAnsi="Times New Roman" w:cs="Times New Roman"/>
                <w:sz w:val="24"/>
                <w:szCs w:val="24"/>
              </w:rPr>
      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слабостей в главе «Экзамены».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 </w:t>
            </w:r>
            <w:r w:rsidRPr="00C22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Ф.М. Достоевский. «Мальчики</w:t>
            </w:r>
            <w:proofErr w:type="gramStart"/>
            <w:r w:rsidRPr="00C229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9D6301"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  <w:proofErr w:type="gramEnd"/>
            <w:r w:rsidRPr="009D6301">
              <w:rPr>
                <w:rFonts w:ascii="Times New Roman" w:hAnsi="Times New Roman" w:cs="Times New Roman"/>
                <w:sz w:val="24"/>
                <w:szCs w:val="24"/>
              </w:rPr>
              <w:t xml:space="preserve"> и сопереживание в романе Ф.М.Достоевского «Братья Карамазовы»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семьи в воспитании ребёнка.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75F68" w:rsidRPr="00FF5787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Pr="00C229E6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 Лесков «Человек на часах».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4169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060E32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125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 И. С. Никитин. «Русь», «Сибирь!.. Напишешь это слово…»;</w:t>
            </w:r>
            <w:r w:rsidRPr="005961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 Ю. Лермонтов. «Москва, Москва! люблю тебя, как сын...» (из поэмы «Сашка»); А. К. Толст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ой. «Край ты мой, родимый край», «Благовест».</w:t>
            </w:r>
            <w:r w:rsidRPr="00A55497">
              <w:rPr>
                <w:rFonts w:ascii="Times New Roman" w:hAnsi="Times New Roman" w:cs="Times New Roman"/>
                <w:sz w:val="24"/>
                <w:szCs w:val="24"/>
              </w:rPr>
              <w:t xml:space="preserve"> Автор и его отношение к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строках лирических стихотворений.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75F68" w:rsidRPr="00060E32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Pr="00E7423C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века.</w:t>
            </w:r>
          </w:p>
        </w:tc>
      </w:tr>
      <w:tr w:rsidR="00075F68" w:rsidTr="005A12DD">
        <w:trPr>
          <w:trHeight w:val="144"/>
        </w:trPr>
        <w:tc>
          <w:tcPr>
            <w:tcW w:w="15132" w:type="dxa"/>
            <w:gridSpan w:val="5"/>
            <w:vAlign w:val="center"/>
          </w:tcPr>
          <w:p w:rsidR="00075F68" w:rsidRDefault="00075F68" w:rsidP="00177AA7">
            <w:pPr>
              <w:tabs>
                <w:tab w:val="left" w:pos="4095"/>
                <w:tab w:val="center" w:pos="63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о прекрасном и неведомом.</w:t>
            </w: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 w:val="restart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Л.А. </w:t>
            </w:r>
            <w:r w:rsidRPr="00D90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Чарская.  Рассказ «Тайна».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 Ранимость души подростка. Глубина человеческих чувств и способы их выражения в </w:t>
            </w:r>
            <w:proofErr w:type="gramStart"/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Приставкин.</w:t>
            </w:r>
            <w:r w:rsidRPr="00953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</w:t>
            </w:r>
            <w:proofErr w:type="spellEnd"/>
            <w:r w:rsidRPr="00953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«Золотая рыбка». 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тематика и нравственная проблематика </w:t>
            </w:r>
            <w:proofErr w:type="spellStart"/>
            <w:r w:rsidRPr="00953E29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создания образов. Воспитание чувства милосердия, сострадания, заботы о беззащитном.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060E32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Ю.Я. Яковлев </w:t>
            </w:r>
            <w:r w:rsidRPr="00D90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«Рыцарь Вася».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Благородство как следование внутренним нравственным идеалам.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060E32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Pr="00D90D4B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 Алексин «Домашнее сочинение».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Взрослые и дети. Р</w:t>
            </w:r>
            <w:r w:rsidRPr="005861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адости и огорчения, расставания, сомнения и открытия, пора размышлений о жизни и о себе.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Настоящая любовь.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4B1096" w:rsidRDefault="00075F68" w:rsidP="00177A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 Р.П. Погодин «Время говорит – пора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9D630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gramEnd"/>
            <w:r w:rsidRPr="009D6301">
              <w:rPr>
                <w:rFonts w:ascii="Times New Roman" w:hAnsi="Times New Roman" w:cs="Times New Roman"/>
                <w:sz w:val="24"/>
                <w:szCs w:val="24"/>
              </w:rPr>
              <w:t>-подростки и их взаимоотношения с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ителями в литературе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A55497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proofErr w:type="spellEnd"/>
            <w:r w:rsidRPr="00A55497">
              <w:rPr>
                <w:rFonts w:ascii="Times New Roman" w:hAnsi="Times New Roman" w:cs="Times New Roman"/>
                <w:sz w:val="24"/>
                <w:szCs w:val="24"/>
              </w:rPr>
              <w:t xml:space="preserve"> автора. Взаимопонимание детей и родителей. Доброта и дружба.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  <w:vMerge/>
          </w:tcPr>
          <w:p w:rsidR="00075F68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Pr="00F528CB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РР А. Блок «Там неба осветлённый край…», «Снег да снег…», В.Я. Брюсов. «Весенний дождь», Н.А. Заболоцкий «Утро», «Подмосковные рощи», 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Твардовский «Есть обрыв, где я, играя…», «Я иду и радуюсь…», А. Вознесенский «Снег в сентябре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A55497">
              <w:rPr>
                <w:rFonts w:ascii="Times New Roman" w:hAnsi="Times New Roman" w:cs="Times New Roman"/>
                <w:sz w:val="24"/>
                <w:szCs w:val="24"/>
              </w:rPr>
              <w:t>Поэтическое</w:t>
            </w:r>
            <w:proofErr w:type="gramEnd"/>
            <w:r w:rsidRPr="00A5549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родной природы и выражение авторского настроения, </w:t>
            </w:r>
            <w:proofErr w:type="spellStart"/>
            <w:r w:rsidRPr="00A55497">
              <w:rPr>
                <w:rFonts w:ascii="Times New Roman" w:hAnsi="Times New Roman" w:cs="Times New Roman"/>
                <w:sz w:val="24"/>
                <w:szCs w:val="24"/>
              </w:rPr>
              <w:t>миросозерцания.</w:t>
            </w:r>
            <w:r w:rsidRPr="003555E5">
              <w:rPr>
                <w:rFonts w:ascii="Times New Roman" w:hAnsi="Times New Roman" w:cs="Times New Roman"/>
                <w:sz w:val="24"/>
                <w:szCs w:val="24"/>
              </w:rPr>
              <w:t>Слияние</w:t>
            </w:r>
            <w:proofErr w:type="spellEnd"/>
            <w:r w:rsidRPr="003555E5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природой, эмоциональное состояние лирического героя.</w:t>
            </w: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68" w:rsidRPr="00620D64" w:rsidTr="005A12DD">
        <w:trPr>
          <w:trHeight w:val="144"/>
        </w:trPr>
        <w:tc>
          <w:tcPr>
            <w:tcW w:w="702" w:type="dxa"/>
          </w:tcPr>
          <w:p w:rsidR="00075F68" w:rsidRPr="00432EF2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5" w:type="dxa"/>
          </w:tcPr>
          <w:p w:rsidR="00075F68" w:rsidRPr="009D6301" w:rsidRDefault="00075F68" w:rsidP="00177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75F68" w:rsidRPr="00620D64" w:rsidRDefault="00075F68" w:rsidP="00177A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68" w:rsidRDefault="00075F68" w:rsidP="00177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21A" w:rsidRDefault="00C8621A" w:rsidP="00177AA7">
      <w:pPr>
        <w:spacing w:after="0"/>
      </w:pPr>
    </w:p>
    <w:sectPr w:rsidR="00C8621A" w:rsidSect="003555E5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F68"/>
    <w:rsid w:val="0001752C"/>
    <w:rsid w:val="00075F68"/>
    <w:rsid w:val="00177AA7"/>
    <w:rsid w:val="004E3AB4"/>
    <w:rsid w:val="00BF40B8"/>
    <w:rsid w:val="00C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C06E6-6CE2-4E06-A8DB-A1149AA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F68"/>
    <w:pPr>
      <w:ind w:left="720"/>
      <w:contextualSpacing/>
    </w:pPr>
  </w:style>
  <w:style w:type="table" w:styleId="a4">
    <w:name w:val="Table Grid"/>
    <w:basedOn w:val="a1"/>
    <w:uiPriority w:val="39"/>
    <w:rsid w:val="0007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cp:lastPrinted>2021-10-14T16:31:00Z</cp:lastPrinted>
  <dcterms:created xsi:type="dcterms:W3CDTF">2021-09-13T16:53:00Z</dcterms:created>
  <dcterms:modified xsi:type="dcterms:W3CDTF">2021-12-09T10:18:00Z</dcterms:modified>
</cp:coreProperties>
</file>