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04" w:rsidRPr="00655D28" w:rsidRDefault="007E5D97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color w:val="auto"/>
          <w:kern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36"/>
          <w:lang w:val="ru-RU" w:eastAsia="ru-RU" w:bidi="ar-SA"/>
        </w:rPr>
        <w:t xml:space="preserve">Классный час 1-4 </w:t>
      </w:r>
      <w:r w:rsidR="00655C04" w:rsidRPr="00655D28">
        <w:rPr>
          <w:rFonts w:ascii="Times New Roman" w:eastAsia="Times New Roman" w:hAnsi="Times New Roman" w:cs="Times New Roman"/>
          <w:color w:val="auto"/>
          <w:kern w:val="36"/>
          <w:lang w:val="ru-RU" w:eastAsia="ru-RU" w:bidi="ar-SA"/>
        </w:rPr>
        <w:t>класс</w:t>
      </w:r>
      <w:r>
        <w:rPr>
          <w:rFonts w:ascii="Times New Roman" w:eastAsia="Times New Roman" w:hAnsi="Times New Roman" w:cs="Times New Roman"/>
          <w:color w:val="auto"/>
          <w:kern w:val="36"/>
          <w:lang w:val="ru-RU" w:eastAsia="ru-RU" w:bidi="ar-SA"/>
        </w:rPr>
        <w:t>ы</w:t>
      </w:r>
      <w:bookmarkStart w:id="0" w:name="_GoBack"/>
      <w:bookmarkEnd w:id="0"/>
      <w:r w:rsidR="00655C04" w:rsidRPr="00655D28">
        <w:rPr>
          <w:rFonts w:ascii="Times New Roman" w:eastAsia="Times New Roman" w:hAnsi="Times New Roman" w:cs="Times New Roman"/>
          <w:color w:val="auto"/>
          <w:kern w:val="36"/>
          <w:lang w:val="ru-RU" w:eastAsia="ru-RU" w:bidi="ar-SA"/>
        </w:rPr>
        <w:t xml:space="preserve"> "</w:t>
      </w:r>
      <w:r w:rsidR="00A04885" w:rsidRPr="00655D28">
        <w:rPr>
          <w:rFonts w:ascii="Times New Roman" w:eastAsia="Times New Roman" w:hAnsi="Times New Roman" w:cs="Times New Roman"/>
          <w:color w:val="auto"/>
          <w:kern w:val="36"/>
          <w:lang w:val="ru-RU" w:eastAsia="ru-RU" w:bidi="ar-SA"/>
        </w:rPr>
        <w:t>Добро и зло в мире людей</w:t>
      </w:r>
      <w:r w:rsidR="00655C04" w:rsidRPr="00655D28">
        <w:rPr>
          <w:rFonts w:ascii="Times New Roman" w:eastAsia="Times New Roman" w:hAnsi="Times New Roman" w:cs="Times New Roman"/>
          <w:color w:val="auto"/>
          <w:kern w:val="36"/>
          <w:lang w:val="ru-RU" w:eastAsia="ru-RU" w:bidi="ar-SA"/>
        </w:rPr>
        <w:t>"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Цель: познакомить учащихся с понятием </w:t>
      </w:r>
      <w:r w:rsidR="00A04885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«добро», «зло», </w:t>
      </w: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«конфликт», «компромисс»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Задачи:</w:t>
      </w:r>
    </w:p>
    <w:p w:rsidR="00655C04" w:rsidRPr="00682ACC" w:rsidRDefault="00655C04" w:rsidP="00682ACC">
      <w:pPr>
        <w:pStyle w:val="1"/>
        <w:numPr>
          <w:ilvl w:val="0"/>
          <w:numId w:val="30"/>
        </w:numPr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формировать умение анализировать конфликтные ситуации,</w:t>
      </w:r>
    </w:p>
    <w:p w:rsidR="00655C04" w:rsidRPr="00682ACC" w:rsidRDefault="00655C04" w:rsidP="00682ACC">
      <w:pPr>
        <w:pStyle w:val="1"/>
        <w:numPr>
          <w:ilvl w:val="0"/>
          <w:numId w:val="30"/>
        </w:numPr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способность критически анализировать собственные действия в </w:t>
      </w:r>
    </w:p>
    <w:p w:rsidR="00655C04" w:rsidRPr="00682ACC" w:rsidRDefault="00655C04" w:rsidP="00682ACC">
      <w:pPr>
        <w:pStyle w:val="1"/>
        <w:numPr>
          <w:ilvl w:val="0"/>
          <w:numId w:val="30"/>
        </w:numPr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конфликте и улаживать конфликты с помощью убеждения, договора, объяснения.</w:t>
      </w:r>
    </w:p>
    <w:p w:rsidR="00655C04" w:rsidRPr="00682ACC" w:rsidRDefault="00655C04" w:rsidP="00682ACC">
      <w:pPr>
        <w:pStyle w:val="1"/>
        <w:numPr>
          <w:ilvl w:val="0"/>
          <w:numId w:val="30"/>
        </w:numPr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развивать в детях стремление к поддержанию дружеских и уважительных отношений с окружающими их людьми.</w:t>
      </w:r>
    </w:p>
    <w:p w:rsidR="00655C04" w:rsidRPr="00682ACC" w:rsidRDefault="00655C04" w:rsidP="00682ACC">
      <w:pPr>
        <w:pStyle w:val="1"/>
        <w:numPr>
          <w:ilvl w:val="0"/>
          <w:numId w:val="30"/>
        </w:numPr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воспитывать желание и стремление находить нравственно приемлемые пути разрешения конфликтных ситуаций</w:t>
      </w:r>
    </w:p>
    <w:p w:rsidR="00682ACC" w:rsidRPr="00682ACC" w:rsidRDefault="00924EAC" w:rsidP="00EB3875">
      <w:pPr>
        <w:pStyle w:val="1"/>
        <w:spacing w:before="0" w:line="240" w:lineRule="auto"/>
        <w:ind w:firstLine="567"/>
        <w:rPr>
          <w:rStyle w:val="c2"/>
          <w:rFonts w:ascii="Times New Roman" w:hAnsi="Times New Roman" w:cs="Times New Roman"/>
          <w:b w:val="0"/>
          <w:bCs w:val="0"/>
          <w:color w:val="auto"/>
          <w:shd w:val="clear" w:color="auto" w:fill="FFFFFF"/>
          <w:lang w:val="ru-RU"/>
        </w:rPr>
      </w:pPr>
      <w:r w:rsidRPr="00682ACC">
        <w:rPr>
          <w:rStyle w:val="c2"/>
          <w:rFonts w:ascii="Times New Roman" w:hAnsi="Times New Roman" w:cs="Times New Roman"/>
          <w:b w:val="0"/>
          <w:bCs w:val="0"/>
          <w:color w:val="auto"/>
          <w:shd w:val="clear" w:color="auto" w:fill="FFFFFF"/>
          <w:lang w:val="ru-RU"/>
        </w:rPr>
        <w:t xml:space="preserve">Прогнозируемый результат: </w:t>
      </w:r>
      <w:r w:rsidRPr="00682ACC">
        <w:rPr>
          <w:rStyle w:val="c2"/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 </w:t>
      </w:r>
    </w:p>
    <w:p w:rsidR="00682ACC" w:rsidRPr="00682ACC" w:rsidRDefault="00924EAC" w:rsidP="00682ACC">
      <w:pPr>
        <w:pStyle w:val="1"/>
        <w:numPr>
          <w:ilvl w:val="0"/>
          <w:numId w:val="29"/>
        </w:numPr>
        <w:spacing w:before="0" w:line="240" w:lineRule="auto"/>
        <w:rPr>
          <w:rFonts w:asciiTheme="minorHAnsi" w:hAnsiTheme="minorHAnsi"/>
          <w:color w:val="auto"/>
          <w:sz w:val="21"/>
          <w:szCs w:val="21"/>
          <w:shd w:val="clear" w:color="auto" w:fill="FFFFFF"/>
          <w:lang w:val="ru-RU"/>
        </w:rPr>
      </w:pPr>
      <w:r w:rsidRPr="00682ACC">
        <w:rPr>
          <w:rStyle w:val="c2"/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осмысление каждым учеником в течение классного часа понятий «добро и зло» применительно к самому себе.</w:t>
      </w:r>
      <w:r w:rsidRPr="00682ACC">
        <w:rPr>
          <w:rFonts w:ascii="Helvetica" w:hAnsi="Helvetica"/>
          <w:color w:val="auto"/>
          <w:sz w:val="21"/>
          <w:szCs w:val="21"/>
          <w:shd w:val="clear" w:color="auto" w:fill="FFFFFF"/>
          <w:lang w:val="ru-RU"/>
        </w:rPr>
        <w:t xml:space="preserve"> </w:t>
      </w:r>
    </w:p>
    <w:p w:rsidR="00924EAC" w:rsidRPr="00682ACC" w:rsidRDefault="00924EAC" w:rsidP="00682ACC">
      <w:pPr>
        <w:pStyle w:val="1"/>
        <w:numPr>
          <w:ilvl w:val="0"/>
          <w:numId w:val="29"/>
        </w:numPr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Н</w:t>
      </w:r>
      <w:r w:rsidR="00682ACC" w:rsidRPr="00682ACC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аучиться </w:t>
      </w:r>
      <w:r w:rsidRPr="00682ACC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анализировать как свои поступки, так и окружающих делать нравственный выбор в пользу добра.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Оборудование: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оформление доски: корабль, острова, рисунки детей; 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мультимедийная презентация, у каждого ребёнка осколок 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зеркало (бумажный вариант)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Ход классного часа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Круг радости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«Снежная королева». Давайте вспомним сказку Г. Х. </w:t>
      </w:r>
      <w:proofErr w:type="gram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Андерсена  «</w:t>
      </w:r>
      <w:proofErr w:type="gram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Снежная королева»: Жил-был тролль, злющий презлющий. Он смастерил такое зеркало, в котором всё доброе и прекрасное уменьшалось в несколько раз, а всё же негодное и безобразное, напротив, выступало ещё ярче, казалось ещё хуже. Лица искажались до того, что нельзя было и узнать их; случись же у кого на лице веснушка или родинка, она расплывалось на всё лицо. Все ученики тролля рассказывали о зеркале, как о каком-то чуде.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И вот они бегали с зеркалом повсюду; скоро не осталось ни одной страны, ни одного человека, которые бы не отразились в нём в искажённом виде. И вот однажды оно вырвалось у них из рук и разбилось вдребезги. Миллионы его осколков наделали много бед. Разлетелись они по белу свету, попадали, случалось, людям в глаза и так там и оставались. Человек с осколком в глазу начинал видеть всё шиворот на выворот или замечать в каждой вещи только дурные стороны. Некоторым людям осколки попадали прямо </w:t>
      </w:r>
      <w:proofErr w:type="gram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в сердце</w:t>
      </w:r>
      <w:proofErr w:type="gram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и оно превращалось в кусок льда.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Я думаю, что осколки этого зеркала не попали ни кому из вас не в глаз, ни в сердце.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lastRenderedPageBreak/>
        <w:t xml:space="preserve">Как вы думаете, о чём будем разговаривать </w:t>
      </w:r>
      <w:r w:rsidR="00EB3875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на занятии</w:t>
      </w: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? Тема</w:t>
      </w:r>
      <w:r w:rsidR="00EB3875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занятия</w:t>
      </w: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: Добро и зло</w:t>
      </w:r>
      <w:r w:rsidR="00A04885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в </w:t>
      </w:r>
      <w:proofErr w:type="gramStart"/>
      <w:r w:rsidR="00A04885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мире  людей</w:t>
      </w:r>
      <w:proofErr w:type="gramEnd"/>
      <w:r w:rsidR="00A04885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</w:t>
      </w: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. На самом деле в наше время и много лет назад происходила борьба добра и зла. Эта борьба идёт на </w:t>
      </w:r>
      <w:r w:rsidR="00EB3875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протяжении</w:t>
      </w: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нескольких </w:t>
      </w:r>
      <w:r w:rsidR="00EB3875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тысячелетий</w:t>
      </w: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: люди враждуют меду собой, враждуют целые государства друг с другом. Иногда война может возникнуть из-за небольшой ссоры, которую трудно прекратить. </w:t>
      </w:r>
      <w:r w:rsidR="009A6CA9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Страдаю не только враждующие, но и всё население государства. Что нужно делать чтобы было меньше ссор? Нужно терпимее относиться друг к другу. Как выходить из конфликтных ситуаций мы сегодня поговорим.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Давайте станем в круг и скажем хорошее о своём соседе. Каждый из вас узнал, что-то хорошее о себе. Мы знаем о том, что человек чувствует себя замечательно только тогда, когда  слышит хорошее, доброе, приятное. Давайте и мы используем этот положительный совет. Сейчас мы постараемся настроить себя на веселую и добрую волну. А сделаем это с помощью слов. Возьмитесь за руки, закройте глаза и повторяйте за мной: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Я думаю только о хорошем (пауза),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Вижу только хорошее</w:t>
      </w:r>
      <w:proofErr w:type="gram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  (</w:t>
      </w:r>
      <w:proofErr w:type="gram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пауза),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Слышу только хорошее (пауза),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Говорю только </w:t>
      </w:r>
      <w:proofErr w:type="gram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хорошее  (</w:t>
      </w:r>
      <w:proofErr w:type="gram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пауза),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Делаю только </w:t>
      </w:r>
      <w:proofErr w:type="gram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хорошее  (</w:t>
      </w:r>
      <w:proofErr w:type="gram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пауза),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И хожу только дорогою добра!  (все открывают глаза).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А сейчас, ребята, мы с помощью нашей волшебной палочки отправимся в путешествие в сказочную страну. Эта страна особая, потому что она удивительная и красивая (пауза). В этой стране много разных городов. В каждом городе живет свой маленький волшебник (пауза). Маленькие волшебники: Таня, Рома, Вика, Никита, Лера …. (перечисляю имена всех детей) очень заботливые. Они любят творить добрые дела. Все волшебники ходят по улицам, залитым солнечным светом, улыбаются людям и дарят им добрые дела. Они помогают пожилым людям перейти через дорогу, сделать покупки в магазине, сделать что-то по дому: прибраться, напоить чаем; маленьким же детям – помогают одеться, гуляют и играют с ними. Взрослые люди очень любят маленьких волшебников за их добрые сердца, взрослые дела и большую заботу.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Почувствуйте, как приятно быть маленьким волшебником и дарить людям радость, свою заботу. Добрые и заботливые волшебники – это вы, дорогие мои дети! Добрый и заботливый человек всегда необходим человеку и очень нужен миру, Вселенной, стране, семье. Давайте запомним это. Хорошо?!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Когда живется дружно,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Что может лучше быть!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И ссориться не нужно,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И можно всех любить.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В своё путешествие мы отправляемся на этом прекрасном корабле, который называется «</w:t>
      </w:r>
      <w:r w:rsidR="009A6CA9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Дружба</w:t>
      </w: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». </w:t>
      </w:r>
      <w:r w:rsidR="009A6CA9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(Звучит фонограмма песни «Дружба крепкая» сл. </w:t>
      </w:r>
      <w:r w:rsidR="009A6CA9" w:rsidRPr="00682ACC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</w:t>
      </w:r>
      <w:proofErr w:type="spellStart"/>
      <w:r w:rsidR="009A6CA9" w:rsidRPr="00682ACC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Пляцковского</w:t>
      </w:r>
      <w:proofErr w:type="spellEnd"/>
      <w:r w:rsidR="009A6CA9" w:rsidRPr="00682ACC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 М., композитор - Савельев Б.</w:t>
      </w:r>
      <w:r w:rsidR="009A6CA9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)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lastRenderedPageBreak/>
        <w:t>Остров № 1. Обитатели этой планеты говорят очень тихо. Поэтому, чтобы хорошо слышать, они стараются подойти друг к другу как можно ближе.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Остров № 2. Обитатели этой планеты говорят очень громко. Сопровождают свою речь жестами «от плеча». Чтобы не ударить собеседника, они становятся на расстоянии 1-2 м друг от друга.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Остров № 3. Обитатели этой планеты говорят очень громко.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Как выглядят обитатели </w:t>
      </w:r>
      <w:r w:rsidR="009A6CA9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каждой</w:t>
      </w: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планеты?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Какая погода обычно бывает на </w:t>
      </w:r>
      <w:r w:rsidR="009A6CA9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тех  планетах</w:t>
      </w: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Что облегчает общение обитателей </w:t>
      </w:r>
      <w:r w:rsidR="009A6CA9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планет</w:t>
      </w: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? А что </w:t>
      </w:r>
      <w:r w:rsidR="009A6CA9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их </w:t>
      </w: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затрудняет?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Конфликт. Назовите синонимы к </w:t>
      </w:r>
      <w:proofErr w:type="gram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нему( спор</w:t>
      </w:r>
      <w:proofErr w:type="gram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, ссора, драка, война….)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Что вы понимаете под словом «конфликт»?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Когда вы произносите слово «конфликт», какие образы у вас возникают? На что «похоже» это слово?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Действительно, конфликт – это столкновение разных интересов, взглядов, мнений, выраженное в обостренной форме, либо ситуации, в которых двое или несколько человек не могут достичь согласия между собой.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Из-за чего могут возникать конфликты?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Ребята, теперь запишем на доске основные причины конфликтов.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Конфликты возникают тогда, когда…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кто-то берет без разрешения чужие вещи;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кто-то кого-то нечаянно толкает или задевает;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кто-то кому-то сознательно причиняет боль;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кто-то к кому-то пристает;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кто-то кого-то дразнит (и т.д.).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Я обидел человека, люди,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Нехотя, лениво, без вины…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Я забыл извечные основы,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Я не захотел себя сдержать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И дурное ранящее слово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В грудь всадил по рукоять.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Расскажите, случалось ли так, что вы обижали кого-то из близких и друзей без всякой на то причины?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А жалели  вы об этом?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Бывают ли конфликты в классе?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Из-за чего чаще всего  в классе возникают конфликты? Как это влияет на общую атмосферу в классе?</w:t>
      </w:r>
    </w:p>
    <w:p w:rsidR="009A6CA9" w:rsidRPr="00682ACC" w:rsidRDefault="009A6CA9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Как можно выйти из конфликтной ситуации?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Ситуации для ролевого тренинга: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Мальчик подошёл к играющим детям и сказал: «Эй, вы, возьмите меня играть!», а потом спокойно добавил «Пожалуйста»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Незнакомый мальчик подошёл к Сергею и сказал: «Давай поиграем!». На что Сергей ответил: «Это мои игрушки и я играю с ними один». Дальше произошло следующее ….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«Я хочу вон-то яблоко» – сказал Артём незнакомой женщине. «Если хочешь, сходи в магазин и купи». - Спокойно ответила женщина.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lastRenderedPageBreak/>
        <w:t xml:space="preserve">В. </w:t>
      </w:r>
      <w:proofErr w:type="spell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Бочарников</w:t>
      </w:r>
      <w:proofErr w:type="spell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. «Драка»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Что гусь по имени </w:t>
      </w:r>
      <w:proofErr w:type="spell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Фантомас</w:t>
      </w:r>
      <w:proofErr w:type="spell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вспыльчив и драчлив, я знал. Случалось, и Витек от него удирал, когда не было под рукой прутика. Да что Витек! И против коровы </w:t>
      </w:r>
      <w:proofErr w:type="spell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Фантомас</w:t>
      </w:r>
      <w:proofErr w:type="spell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выступа</w:t>
      </w:r>
      <w:r w:rsidR="00EB3875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л: распрямит шею во всю длину, </w:t>
      </w: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гнет к земле и бежит, шипит страшно…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Пес Барбос с </w:t>
      </w:r>
      <w:proofErr w:type="spell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Фантомасом</w:t>
      </w:r>
      <w:proofErr w:type="spell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держались отчужденно, хотя жили в одном дворе. Бывали ли у них схватки до этого, не знаю, не доводилось видеть. </w:t>
      </w:r>
      <w:proofErr w:type="spell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Фантомас</w:t>
      </w:r>
      <w:proofErr w:type="spell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держался независимо, пес ему не уступал. Но все обходилось злобным шипением с одной стороны и злобным рычанием с другой стороны.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Конфликт между ними возник неожиданно. Барбосу вынесли промасленные косточки, и он смачно </w:t>
      </w:r>
      <w:proofErr w:type="spell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похрустывал</w:t>
      </w:r>
      <w:proofErr w:type="spell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ими, а проходившая мимо гусыня нечаянно задела крылом собачий хвост. Барбос кинулся на нее, зарычал, зло оскалил зубы. Отогнал. </w:t>
      </w:r>
      <w:proofErr w:type="spell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Фантомас</w:t>
      </w:r>
      <w:proofErr w:type="spell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, оскорбленный за подругу, закипел от гнева. Ни мгновения не раздумывая, кинулся на обидчика; шея молниеносно распрямилась и стала грозной, как стрела, клюв, щелкнув, издал такое устрашающее шипение, что у пса на загривке поднялась шерсть. С оскаленной пастью Барбос кинулся на </w:t>
      </w:r>
      <w:proofErr w:type="spell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Фантомаса</w:t>
      </w:r>
      <w:proofErr w:type="spell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. Гусь принял бой. Он сделал стремительный выпад и клюнул собаку прямо в нос, тут же отскочил и, приподнявшись на лапах, выпятив грудь, с треском раскинул крылья на полный мах. Перед Барбосом была грозная громадина. Пес замер, а затем затряс ушастой башкой – так неприятен был гусиный щипок в нос – зафыркал, зачесался лапой.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Только после этого Барбос ринулся на гуся. Но тот еще раз хлопнул крыльями и щелкнул клювом. Ни на сантиметр не попятился. Пес рычал, поскуливал, но приостановил атаку. Долго они стояли друг перед другом в позе бойцов – и разошлись.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Ничья! – возгласил с крыльца Витек, захлебываясь от смеха.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Можно ли сказать, что у людей также неожиданно могут возникать конфликты?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Вы знаете такие примеры?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А знаете ли вы, как можно не допустить или уладить такой конфликт?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Упражнение «Скульптура»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Сядьте на край стула, высоко поднимите голову, выпрямите спину.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Откиньтесь на спинку стула, поднимите голову, закиньте ногу за ногу, скрестите руки на груди.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Встаньте, опустите голову и плечи, сцепите руки за спиной.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Поднимите голову, расправьте плечи, широко расставьте ноги, руки на бедрах.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Какое чувство вызывает у вас эта поза?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Какое впечатление такая поза производит на других?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В каких ситуациях вы принимаете эту позу?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Что вы хотите этим показать, выразить?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Расскажите, что чувствует ваше тело?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Как вы думаете, чему учит это упражнение?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lastRenderedPageBreak/>
        <w:t>В неестественной позе, без движения человек чувствует напряжение во всем теле. И чем дольше пребывает он в этой позе, тем напряженнее его тело. Конфликт – это тоже неестественное состояние человека. Конфликт приводит к психическому напряжению и стрессу.  Поэтому лучше не доводить дело до конфликта, а все вопросы решать мирным путем, достойно и по-человечески.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Что такое согласие?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Как вы понимаете выражение – «найти компромисс»?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Прочитайте определение слова «компромисс». «Компромисс – это соглашение на основе взаимных уступок». (По С.И.Ожегову)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Человеческая мудрость подарила нам очень много советов и назиданий. Так, например, древнеиндийские мудрецы говорили, что даже в плохом настроении нельзя произносить слова, которые могут обидеть других. На Востоке считали, что слово – как стрела, которая даже может убить человека.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Давайте будем помнить о том, что человек всегда должен стремиться преодолеть конфликт мирно, разумно, достойно разрешая любые сложные жизненные ситуации.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Ребята! На протяжении всего классного часа мы рассуждали об общении и взаимоотношениях людей. У нас появился определенный опыт, новые знания по этим вопросам. Дома подумайте и составьте пять «Золотых правил» общения. </w:t>
      </w:r>
      <w:proofErr w:type="gram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Эти  правила</w:t>
      </w:r>
      <w:proofErr w:type="gram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мы поместим на паруса нашего корабля путешествий.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Рефлексия</w:t>
      </w:r>
      <w:r w:rsidR="00EB3875"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.</w:t>
      </w: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 Помните в начале </w:t>
      </w:r>
      <w:proofErr w:type="gramStart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занятия  я</w:t>
      </w:r>
      <w:proofErr w:type="gramEnd"/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 xml:space="preserve"> вам рассказала про злого гнома и его зеркало. Я предлагаю вам на осколках зеркала написать с одной стороны плохое качество, которое есть у вас, но вы хотите его искоренить. А на другой стороне самое лучшее качество, которое есть у вас. Осколки зеркала склеим в одно большое зеркало с хорошими качества на лицевой стороне, а всё плохое пусть уйдёт от нас.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Не забывайте подарить добро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Соседям, родственнику, другу.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Оно, как истинное волшебство,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Всегда вернется к вам по кругу.</w:t>
      </w:r>
    </w:p>
    <w:p w:rsidR="00EB3875" w:rsidRPr="00682ACC" w:rsidRDefault="00EB3875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(звучит фонограмма песни К. Орбакайте «Мир, в котором я живу»)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Мир, в котором я живу,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Называется мечтой.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Хочешь, я тебя с собой возьму,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А хочешь, поделюсь с тобой?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Припев: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Я подарю тебе любовь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Я научу тебя смеяться.              2 раза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Ты забудешь про печаль и боль,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Ты будешь в облаках купаться.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Смотри, разноцветный дождь,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Поёт вдохновенно ветер.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Ты не заметил, что по радуге идёшь,</w:t>
      </w:r>
    </w:p>
    <w:p w:rsidR="00655C04" w:rsidRPr="00682ACC" w:rsidRDefault="00655C04" w:rsidP="00EB3875">
      <w:pPr>
        <w:pStyle w:val="1"/>
        <w:spacing w:before="0" w:line="240" w:lineRule="auto"/>
        <w:ind w:firstLine="567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Мой мир – как он красив и светел.</w:t>
      </w:r>
    </w:p>
    <w:p w:rsidR="00682ACC" w:rsidRPr="00682ACC" w:rsidRDefault="00682ACC" w:rsidP="00EB3875">
      <w:pPr>
        <w:pStyle w:val="1"/>
        <w:spacing w:before="0" w:line="240" w:lineRule="auto"/>
        <w:ind w:firstLine="567"/>
        <w:rPr>
          <w:rFonts w:ascii="Times New Roman" w:hAnsi="Times New Roman" w:cs="Times New Roman"/>
          <w:b w:val="0"/>
          <w:color w:val="333333"/>
          <w:shd w:val="clear" w:color="auto" w:fill="FFFFFF"/>
          <w:lang w:val="ru-RU"/>
        </w:rPr>
      </w:pPr>
      <w:r w:rsidRPr="00682ACC">
        <w:rPr>
          <w:rFonts w:ascii="Times New Roman" w:hAnsi="Times New Roman" w:cs="Times New Roman"/>
          <w:b w:val="0"/>
          <w:color w:val="333333"/>
          <w:shd w:val="clear" w:color="auto" w:fill="FFFFFF"/>
          <w:lang w:val="ru-RU"/>
        </w:rPr>
        <w:lastRenderedPageBreak/>
        <w:t>Используемая литература.</w:t>
      </w:r>
    </w:p>
    <w:p w:rsidR="00682ACC" w:rsidRPr="00682ACC" w:rsidRDefault="00682ACC" w:rsidP="00682ACC">
      <w:pPr>
        <w:pStyle w:val="1"/>
        <w:numPr>
          <w:ilvl w:val="0"/>
          <w:numId w:val="32"/>
        </w:numPr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hAnsi="Times New Roman" w:cs="Times New Roman"/>
          <w:b w:val="0"/>
          <w:color w:val="333333"/>
          <w:shd w:val="clear" w:color="auto" w:fill="FFFFFF"/>
          <w:lang w:val="ru-RU"/>
        </w:rPr>
        <w:t xml:space="preserve">Груздева Ю.В., </w:t>
      </w:r>
      <w:proofErr w:type="spellStart"/>
      <w:r w:rsidRPr="00682ACC">
        <w:rPr>
          <w:rFonts w:ascii="Times New Roman" w:hAnsi="Times New Roman" w:cs="Times New Roman"/>
          <w:b w:val="0"/>
          <w:color w:val="333333"/>
          <w:shd w:val="clear" w:color="auto" w:fill="FFFFFF"/>
          <w:lang w:val="ru-RU"/>
        </w:rPr>
        <w:t>Богачкина</w:t>
      </w:r>
      <w:proofErr w:type="spellEnd"/>
      <w:r w:rsidRPr="00682ACC">
        <w:rPr>
          <w:rFonts w:ascii="Times New Roman" w:hAnsi="Times New Roman" w:cs="Times New Roman"/>
          <w:b w:val="0"/>
          <w:color w:val="333333"/>
          <w:shd w:val="clear" w:color="auto" w:fill="FFFFFF"/>
          <w:lang w:val="ru-RU"/>
        </w:rPr>
        <w:t xml:space="preserve"> Н.А. Классные часы с психологом. 1-4 классы. М., 2012.</w:t>
      </w:r>
    </w:p>
    <w:p w:rsidR="00655C04" w:rsidRPr="00682ACC" w:rsidRDefault="00655C04" w:rsidP="00682ACC">
      <w:pPr>
        <w:pStyle w:val="1"/>
        <w:numPr>
          <w:ilvl w:val="0"/>
          <w:numId w:val="32"/>
        </w:numPr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</w:pPr>
      <w:r w:rsidRPr="00682ACC">
        <w:rPr>
          <w:rFonts w:ascii="Times New Roman" w:eastAsia="Times New Roman" w:hAnsi="Times New Roman" w:cs="Times New Roman"/>
          <w:b w:val="0"/>
          <w:color w:val="auto"/>
          <w:lang w:val="ru-RU" w:eastAsia="ru-RU" w:bidi="ar-SA"/>
        </w:rPr>
        <w:t> </w:t>
      </w:r>
      <w:hyperlink r:id="rId5" w:history="1">
        <w:r w:rsidR="00682ACC" w:rsidRPr="00682ACC">
          <w:rPr>
            <w:rStyle w:val="af5"/>
            <w:rFonts w:ascii="Times New Roman" w:eastAsia="Times New Roman" w:hAnsi="Times New Roman" w:cs="Times New Roman"/>
            <w:b w:val="0"/>
            <w:lang w:val="ru-RU" w:eastAsia="ru-RU" w:bidi="ar-SA"/>
          </w:rPr>
          <w:t>https://minus1.ru/songs/непоседы-дружба-крепкая</w:t>
        </w:r>
      </w:hyperlink>
    </w:p>
    <w:p w:rsidR="00682ACC" w:rsidRPr="00682ACC" w:rsidRDefault="007E5D97" w:rsidP="00682ACC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hyperlink r:id="rId6" w:history="1">
        <w:r w:rsidR="00682ACC" w:rsidRPr="00682ACC">
          <w:rPr>
            <w:rStyle w:val="af5"/>
            <w:rFonts w:ascii="Times New Roman" w:hAnsi="Times New Roman" w:cs="Times New Roman"/>
            <w:sz w:val="28"/>
            <w:szCs w:val="28"/>
            <w:lang w:val="ru-RU" w:eastAsia="ru-RU" w:bidi="ar-SA"/>
          </w:rPr>
          <w:t>https://minus1.ru/songs/непоседы-дружба-крепкая</w:t>
        </w:r>
      </w:hyperlink>
    </w:p>
    <w:p w:rsidR="00682ACC" w:rsidRPr="00682ACC" w:rsidRDefault="00682ACC" w:rsidP="00682ACC">
      <w:pPr>
        <w:rPr>
          <w:lang w:val="ru-RU" w:eastAsia="ru-RU" w:bidi="ar-SA"/>
        </w:rPr>
      </w:pPr>
    </w:p>
    <w:p w:rsidR="001B0FB0" w:rsidRPr="00682ACC" w:rsidRDefault="001B0FB0" w:rsidP="00EB3875">
      <w:pPr>
        <w:pStyle w:val="1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lang w:val="ru-RU"/>
        </w:rPr>
      </w:pPr>
    </w:p>
    <w:sectPr w:rsidR="001B0FB0" w:rsidRPr="00682ACC" w:rsidSect="00EB38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FBA"/>
    <w:multiLevelType w:val="multilevel"/>
    <w:tmpl w:val="19B6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F2AA3"/>
    <w:multiLevelType w:val="multilevel"/>
    <w:tmpl w:val="F37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D07FF"/>
    <w:multiLevelType w:val="multilevel"/>
    <w:tmpl w:val="F87A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049E9"/>
    <w:multiLevelType w:val="hybridMultilevel"/>
    <w:tmpl w:val="6E4A70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732C0"/>
    <w:multiLevelType w:val="multilevel"/>
    <w:tmpl w:val="6558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B7C0F"/>
    <w:multiLevelType w:val="hybridMultilevel"/>
    <w:tmpl w:val="2320C7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B87996"/>
    <w:multiLevelType w:val="multilevel"/>
    <w:tmpl w:val="9E60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94FF4"/>
    <w:multiLevelType w:val="multilevel"/>
    <w:tmpl w:val="10AE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B6C6D"/>
    <w:multiLevelType w:val="multilevel"/>
    <w:tmpl w:val="A65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26A08"/>
    <w:multiLevelType w:val="multilevel"/>
    <w:tmpl w:val="12A8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74524"/>
    <w:multiLevelType w:val="multilevel"/>
    <w:tmpl w:val="4E3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D24AB"/>
    <w:multiLevelType w:val="multilevel"/>
    <w:tmpl w:val="D3AE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385F0A"/>
    <w:multiLevelType w:val="multilevel"/>
    <w:tmpl w:val="89FA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B5963"/>
    <w:multiLevelType w:val="hybridMultilevel"/>
    <w:tmpl w:val="D78E0F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637FD5"/>
    <w:multiLevelType w:val="hybridMultilevel"/>
    <w:tmpl w:val="EA0A3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31BBA"/>
    <w:multiLevelType w:val="multilevel"/>
    <w:tmpl w:val="EDE2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923015"/>
    <w:multiLevelType w:val="multilevel"/>
    <w:tmpl w:val="9F2C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A93D16"/>
    <w:multiLevelType w:val="hybridMultilevel"/>
    <w:tmpl w:val="81C4C8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B933D0"/>
    <w:multiLevelType w:val="multilevel"/>
    <w:tmpl w:val="BF00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9F236B"/>
    <w:multiLevelType w:val="multilevel"/>
    <w:tmpl w:val="02A2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E22F1"/>
    <w:multiLevelType w:val="multilevel"/>
    <w:tmpl w:val="589C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A2CB7"/>
    <w:multiLevelType w:val="multilevel"/>
    <w:tmpl w:val="3C04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A422DE"/>
    <w:multiLevelType w:val="multilevel"/>
    <w:tmpl w:val="A05EA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BC60D3"/>
    <w:multiLevelType w:val="multilevel"/>
    <w:tmpl w:val="9E40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537E5"/>
    <w:multiLevelType w:val="multilevel"/>
    <w:tmpl w:val="3B2A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1214E"/>
    <w:multiLevelType w:val="multilevel"/>
    <w:tmpl w:val="EBFE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E13BC6"/>
    <w:multiLevelType w:val="multilevel"/>
    <w:tmpl w:val="C160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8311C7"/>
    <w:multiLevelType w:val="multilevel"/>
    <w:tmpl w:val="5346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B72DD6"/>
    <w:multiLevelType w:val="multilevel"/>
    <w:tmpl w:val="46DCE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35067C"/>
    <w:multiLevelType w:val="multilevel"/>
    <w:tmpl w:val="F3E2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EF4BA2"/>
    <w:multiLevelType w:val="multilevel"/>
    <w:tmpl w:val="B672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62532D"/>
    <w:multiLevelType w:val="multilevel"/>
    <w:tmpl w:val="659E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9"/>
  </w:num>
  <w:num w:numId="3">
    <w:abstractNumId w:val="0"/>
  </w:num>
  <w:num w:numId="4">
    <w:abstractNumId w:val="8"/>
  </w:num>
  <w:num w:numId="5">
    <w:abstractNumId w:val="27"/>
  </w:num>
  <w:num w:numId="6">
    <w:abstractNumId w:val="24"/>
  </w:num>
  <w:num w:numId="7">
    <w:abstractNumId w:val="4"/>
  </w:num>
  <w:num w:numId="8">
    <w:abstractNumId w:val="29"/>
  </w:num>
  <w:num w:numId="9">
    <w:abstractNumId w:val="26"/>
  </w:num>
  <w:num w:numId="10">
    <w:abstractNumId w:val="7"/>
  </w:num>
  <w:num w:numId="11">
    <w:abstractNumId w:val="15"/>
  </w:num>
  <w:num w:numId="12">
    <w:abstractNumId w:val="21"/>
  </w:num>
  <w:num w:numId="13">
    <w:abstractNumId w:val="16"/>
  </w:num>
  <w:num w:numId="14">
    <w:abstractNumId w:val="2"/>
  </w:num>
  <w:num w:numId="15">
    <w:abstractNumId w:val="23"/>
  </w:num>
  <w:num w:numId="16">
    <w:abstractNumId w:val="10"/>
  </w:num>
  <w:num w:numId="17">
    <w:abstractNumId w:val="1"/>
  </w:num>
  <w:num w:numId="18">
    <w:abstractNumId w:val="18"/>
  </w:num>
  <w:num w:numId="19">
    <w:abstractNumId w:val="11"/>
  </w:num>
  <w:num w:numId="20">
    <w:abstractNumId w:val="22"/>
  </w:num>
  <w:num w:numId="21">
    <w:abstractNumId w:val="28"/>
  </w:num>
  <w:num w:numId="22">
    <w:abstractNumId w:val="6"/>
  </w:num>
  <w:num w:numId="23">
    <w:abstractNumId w:val="20"/>
  </w:num>
  <w:num w:numId="24">
    <w:abstractNumId w:val="12"/>
  </w:num>
  <w:num w:numId="25">
    <w:abstractNumId w:val="9"/>
  </w:num>
  <w:num w:numId="26">
    <w:abstractNumId w:val="25"/>
  </w:num>
  <w:num w:numId="27">
    <w:abstractNumId w:val="31"/>
  </w:num>
  <w:num w:numId="28">
    <w:abstractNumId w:val="13"/>
  </w:num>
  <w:num w:numId="29">
    <w:abstractNumId w:val="5"/>
  </w:num>
  <w:num w:numId="30">
    <w:abstractNumId w:val="17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C04"/>
    <w:rsid w:val="000D4D83"/>
    <w:rsid w:val="00115437"/>
    <w:rsid w:val="001B0FB0"/>
    <w:rsid w:val="00416523"/>
    <w:rsid w:val="00444AAE"/>
    <w:rsid w:val="00544EE5"/>
    <w:rsid w:val="0058766D"/>
    <w:rsid w:val="00655C04"/>
    <w:rsid w:val="00655D28"/>
    <w:rsid w:val="00682ACC"/>
    <w:rsid w:val="006A24C7"/>
    <w:rsid w:val="007E5D97"/>
    <w:rsid w:val="00924EAC"/>
    <w:rsid w:val="009A6CA9"/>
    <w:rsid w:val="00A04885"/>
    <w:rsid w:val="00E53765"/>
    <w:rsid w:val="00E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2685B-BFFC-490D-9798-C6360EBE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37"/>
  </w:style>
  <w:style w:type="paragraph" w:styleId="1">
    <w:name w:val="heading 1"/>
    <w:basedOn w:val="a"/>
    <w:next w:val="a"/>
    <w:link w:val="10"/>
    <w:uiPriority w:val="9"/>
    <w:qFormat/>
    <w:rsid w:val="00115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5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4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4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4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4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4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4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5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54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54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54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54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154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154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154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54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54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54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54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54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5437"/>
    <w:rPr>
      <w:b/>
      <w:bCs/>
    </w:rPr>
  </w:style>
  <w:style w:type="character" w:styleId="a9">
    <w:name w:val="Emphasis"/>
    <w:basedOn w:val="a0"/>
    <w:uiPriority w:val="20"/>
    <w:qFormat/>
    <w:rsid w:val="00115437"/>
    <w:rPr>
      <w:i/>
      <w:iCs/>
    </w:rPr>
  </w:style>
  <w:style w:type="paragraph" w:styleId="aa">
    <w:name w:val="No Spacing"/>
    <w:uiPriority w:val="1"/>
    <w:qFormat/>
    <w:rsid w:val="0011543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54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54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543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54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543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543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543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543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543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543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5437"/>
    <w:pPr>
      <w:outlineLvl w:val="9"/>
    </w:pPr>
  </w:style>
  <w:style w:type="paragraph" w:styleId="af4">
    <w:name w:val="Normal (Web)"/>
    <w:basedOn w:val="a"/>
    <w:uiPriority w:val="99"/>
    <w:unhideWhenUsed/>
    <w:rsid w:val="0065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924EAC"/>
  </w:style>
  <w:style w:type="character" w:styleId="af5">
    <w:name w:val="Hyperlink"/>
    <w:basedOn w:val="a0"/>
    <w:uiPriority w:val="99"/>
    <w:unhideWhenUsed/>
    <w:rsid w:val="00682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us1.ru/songs/&#1085;&#1077;&#1087;&#1086;&#1089;&#1077;&#1076;&#1099;-&#1076;&#1088;&#1091;&#1078;&#1073;&#1072;-&#1082;&#1088;&#1077;&#1087;&#1082;&#1072;&#1103;" TargetMode="External"/><Relationship Id="rId5" Type="http://schemas.openxmlformats.org/officeDocument/2006/relationships/hyperlink" Target="https://minus1.ru/songs/&#1085;&#1077;&#1087;&#1086;&#1089;&#1077;&#1076;&#1099;-&#1076;&#1088;&#1091;&#1078;&#1073;&#1072;-&#1082;&#1088;&#1077;&#1087;&#1082;&#1072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6</cp:revision>
  <dcterms:created xsi:type="dcterms:W3CDTF">2018-11-22T09:01:00Z</dcterms:created>
  <dcterms:modified xsi:type="dcterms:W3CDTF">2018-12-24T04:27:00Z</dcterms:modified>
</cp:coreProperties>
</file>