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79" w:rsidRPr="0076564F" w:rsidRDefault="00D12C79" w:rsidP="0076564F">
      <w:pPr>
        <w:spacing w:after="0" w:line="240" w:lineRule="auto"/>
        <w:rPr>
          <w:rFonts w:ascii="Times New Roman" w:hAnsi="Times New Roman"/>
          <w:b/>
          <w:sz w:val="24"/>
          <w:szCs w:val="24"/>
          <w:lang w:val="en-US" w:eastAsia="ru-RU"/>
        </w:rPr>
      </w:pPr>
    </w:p>
    <w:p w:rsidR="00D12C79" w:rsidRPr="0076564F" w:rsidRDefault="00D12C79" w:rsidP="00FC4215">
      <w:pPr>
        <w:spacing w:after="0" w:line="240" w:lineRule="auto"/>
        <w:ind w:left="-567"/>
        <w:jc w:val="right"/>
        <w:rPr>
          <w:rFonts w:ascii="Times New Roman" w:hAnsi="Times New Roman"/>
          <w:b/>
          <w:sz w:val="24"/>
          <w:szCs w:val="24"/>
          <w:lang w:eastAsia="ru-RU"/>
        </w:rPr>
      </w:pPr>
    </w:p>
    <w:p w:rsidR="00D12C79" w:rsidRPr="0076564F" w:rsidRDefault="00D12C79" w:rsidP="00857FFC">
      <w:pPr>
        <w:shd w:val="clear" w:color="auto" w:fill="FFFFFF"/>
        <w:spacing w:after="0" w:line="293" w:lineRule="atLeast"/>
        <w:rPr>
          <w:rFonts w:ascii="Times New Roman" w:hAnsi="Times New Roman"/>
          <w:color w:val="493E24"/>
          <w:sz w:val="24"/>
          <w:szCs w:val="24"/>
          <w:lang w:eastAsia="ru-RU"/>
        </w:rPr>
      </w:pPr>
    </w:p>
    <w:p w:rsidR="00D12C79" w:rsidRPr="0076564F" w:rsidRDefault="00D12C79" w:rsidP="00857FFC">
      <w:pPr>
        <w:shd w:val="clear" w:color="auto" w:fill="FFFFFF"/>
        <w:spacing w:after="0" w:line="293" w:lineRule="atLeast"/>
        <w:rPr>
          <w:rFonts w:ascii="Times New Roman" w:hAnsi="Times New Roman"/>
          <w:b/>
          <w:color w:val="493E24"/>
          <w:sz w:val="24"/>
          <w:szCs w:val="24"/>
          <w:lang w:eastAsia="ru-RU"/>
        </w:rPr>
      </w:pPr>
      <w:r w:rsidRPr="0076564F">
        <w:rPr>
          <w:rFonts w:ascii="Times New Roman" w:hAnsi="Times New Roman"/>
          <w:b/>
          <w:color w:val="493E24"/>
          <w:sz w:val="24"/>
          <w:szCs w:val="24"/>
          <w:lang w:eastAsia="ru-RU"/>
        </w:rPr>
        <w:t>СОГЛАСОВАНО</w:t>
      </w:r>
    </w:p>
    <w:p w:rsidR="00D12C79" w:rsidRPr="0076564F" w:rsidRDefault="00D12C79" w:rsidP="00857FFC">
      <w:pPr>
        <w:shd w:val="clear" w:color="auto" w:fill="FFFFFF"/>
        <w:spacing w:after="0" w:line="293" w:lineRule="atLeast"/>
        <w:rPr>
          <w:rFonts w:ascii="Times New Roman" w:hAnsi="Times New Roman"/>
          <w:color w:val="493E24"/>
          <w:sz w:val="24"/>
          <w:szCs w:val="24"/>
          <w:lang w:eastAsia="ru-RU"/>
        </w:rPr>
      </w:pPr>
      <w:r w:rsidRPr="0076564F">
        <w:rPr>
          <w:rFonts w:ascii="Times New Roman" w:hAnsi="Times New Roman"/>
          <w:color w:val="493E24"/>
          <w:sz w:val="24"/>
          <w:szCs w:val="24"/>
          <w:lang w:eastAsia="ru-RU"/>
        </w:rPr>
        <w:t>Протокол заседания совета трудового коллектива</w:t>
      </w:r>
    </w:p>
    <w:p w:rsidR="00D12C79" w:rsidRPr="0076564F" w:rsidRDefault="00D12C79" w:rsidP="00857FFC">
      <w:pPr>
        <w:shd w:val="clear" w:color="auto" w:fill="FFFFFF"/>
        <w:spacing w:after="0" w:line="293" w:lineRule="atLeast"/>
        <w:rPr>
          <w:rFonts w:ascii="Times New Roman" w:hAnsi="Times New Roman"/>
          <w:color w:val="493E24"/>
          <w:sz w:val="24"/>
          <w:szCs w:val="24"/>
          <w:lang w:eastAsia="ru-RU"/>
        </w:rPr>
      </w:pPr>
      <w:r w:rsidRPr="0076564F">
        <w:rPr>
          <w:rFonts w:ascii="Times New Roman" w:hAnsi="Times New Roman"/>
          <w:color w:val="493E24"/>
          <w:sz w:val="24"/>
          <w:szCs w:val="24"/>
          <w:lang w:eastAsia="ru-RU"/>
        </w:rPr>
        <w:t>от ___10./11/___.2014  №____</w:t>
      </w:r>
    </w:p>
    <w:p w:rsidR="00D12C79" w:rsidRPr="0076564F" w:rsidRDefault="00D12C79" w:rsidP="00FC4215">
      <w:pPr>
        <w:spacing w:after="0" w:line="240" w:lineRule="auto"/>
        <w:ind w:left="-567"/>
        <w:jc w:val="right"/>
        <w:rPr>
          <w:rFonts w:ascii="Times New Roman" w:hAnsi="Times New Roman"/>
          <w:b/>
          <w:sz w:val="24"/>
          <w:szCs w:val="24"/>
          <w:lang w:eastAsia="ru-RU"/>
        </w:rPr>
      </w:pPr>
      <w:r w:rsidRPr="0076564F">
        <w:rPr>
          <w:rFonts w:ascii="Times New Roman" w:hAnsi="Times New Roman"/>
          <w:b/>
          <w:sz w:val="24"/>
          <w:szCs w:val="24"/>
          <w:lang w:eastAsia="ru-RU"/>
        </w:rPr>
        <w:t xml:space="preserve">                                                                             «УТВЕРЖДАЮ»                       </w:t>
      </w:r>
    </w:p>
    <w:p w:rsidR="00D12C79" w:rsidRPr="0076564F" w:rsidRDefault="00D12C79" w:rsidP="00FC4215">
      <w:pPr>
        <w:spacing w:after="0" w:line="240" w:lineRule="auto"/>
        <w:ind w:left="-567"/>
        <w:jc w:val="center"/>
        <w:rPr>
          <w:rFonts w:ascii="Times New Roman" w:hAnsi="Times New Roman"/>
          <w:b/>
          <w:sz w:val="24"/>
          <w:szCs w:val="24"/>
          <w:lang w:eastAsia="ru-RU"/>
        </w:rPr>
      </w:pPr>
      <w:r w:rsidRPr="0076564F">
        <w:rPr>
          <w:rFonts w:ascii="Times New Roman" w:hAnsi="Times New Roman"/>
          <w:sz w:val="24"/>
          <w:szCs w:val="24"/>
          <w:lang w:eastAsia="ru-RU"/>
        </w:rPr>
        <w:t xml:space="preserve">                                                                                     Директор школы:            </w:t>
      </w:r>
    </w:p>
    <w:p w:rsidR="00D12C79" w:rsidRPr="0076564F" w:rsidRDefault="00D12C79" w:rsidP="008956DB">
      <w:pPr>
        <w:spacing w:after="0" w:line="240" w:lineRule="auto"/>
        <w:rPr>
          <w:rFonts w:ascii="Times New Roman" w:hAnsi="Times New Roman"/>
          <w:sz w:val="24"/>
          <w:szCs w:val="24"/>
          <w:lang w:eastAsia="ru-RU"/>
        </w:rPr>
      </w:pPr>
      <w:r w:rsidRPr="0076564F">
        <w:rPr>
          <w:rFonts w:ascii="Times New Roman" w:hAnsi="Times New Roman"/>
          <w:sz w:val="24"/>
          <w:szCs w:val="24"/>
          <w:lang w:eastAsia="ru-RU"/>
        </w:rPr>
        <w:t xml:space="preserve">                                                                                                           Т.В.Васильева</w:t>
      </w:r>
    </w:p>
    <w:p w:rsidR="00D12C79" w:rsidRPr="0076564F" w:rsidRDefault="00D12C79" w:rsidP="008956DB">
      <w:pPr>
        <w:spacing w:after="0" w:line="240" w:lineRule="auto"/>
        <w:rPr>
          <w:rFonts w:ascii="Times New Roman" w:hAnsi="Times New Roman"/>
          <w:sz w:val="24"/>
          <w:szCs w:val="24"/>
          <w:lang w:eastAsia="ru-RU"/>
        </w:rPr>
      </w:pPr>
      <w:r w:rsidRPr="0076564F">
        <w:rPr>
          <w:rFonts w:ascii="Times New Roman" w:hAnsi="Times New Roman"/>
          <w:sz w:val="24"/>
          <w:szCs w:val="24"/>
          <w:lang w:eastAsia="ru-RU"/>
        </w:rPr>
        <w:t xml:space="preserve">                                  .                                                          Приказ № </w:t>
      </w:r>
    </w:p>
    <w:p w:rsidR="00D12C79" w:rsidRPr="0076564F" w:rsidRDefault="00D12C79" w:rsidP="00FC4215">
      <w:pPr>
        <w:spacing w:after="0" w:line="240" w:lineRule="auto"/>
        <w:ind w:left="720"/>
        <w:jc w:val="right"/>
        <w:rPr>
          <w:rFonts w:ascii="Times New Roman" w:hAnsi="Times New Roman"/>
          <w:b/>
          <w:bCs/>
          <w:color w:val="000000"/>
          <w:sz w:val="24"/>
          <w:szCs w:val="24"/>
          <w:lang w:eastAsia="ru-RU"/>
        </w:rPr>
      </w:pPr>
      <w:r w:rsidRPr="0076564F">
        <w:rPr>
          <w:rFonts w:ascii="Times New Roman" w:hAnsi="Times New Roman"/>
          <w:sz w:val="24"/>
          <w:szCs w:val="24"/>
          <w:lang w:eastAsia="ru-RU"/>
        </w:rPr>
        <w:t>«_10__»___11______2014 г.</w:t>
      </w:r>
    </w:p>
    <w:p w:rsidR="00D12C79" w:rsidRPr="0076564F" w:rsidRDefault="00D12C79" w:rsidP="00FC4215">
      <w:pPr>
        <w:pStyle w:val="NormalWeb"/>
        <w:shd w:val="clear" w:color="auto" w:fill="FFFFFF"/>
        <w:spacing w:before="30" w:beforeAutospacing="0" w:after="30" w:afterAutospacing="0"/>
        <w:rPr>
          <w:rStyle w:val="Strong"/>
          <w:bCs/>
          <w:color w:val="333333"/>
        </w:rPr>
      </w:pPr>
    </w:p>
    <w:p w:rsidR="00D12C79" w:rsidRPr="0076564F" w:rsidRDefault="00D12C79" w:rsidP="00FC4215">
      <w:pPr>
        <w:pStyle w:val="NormalWeb"/>
        <w:shd w:val="clear" w:color="auto" w:fill="FFFFFF"/>
        <w:spacing w:before="30" w:beforeAutospacing="0" w:after="30" w:afterAutospacing="0"/>
        <w:ind w:firstLine="360"/>
        <w:jc w:val="center"/>
        <w:rPr>
          <w:rStyle w:val="Strong"/>
          <w:bCs/>
          <w:color w:val="333333"/>
        </w:rPr>
      </w:pPr>
    </w:p>
    <w:p w:rsidR="00D12C79" w:rsidRPr="0076564F" w:rsidRDefault="00D12C79" w:rsidP="00857FFC">
      <w:pPr>
        <w:shd w:val="clear" w:color="auto" w:fill="FFFFFF"/>
        <w:spacing w:after="0" w:line="293" w:lineRule="atLeast"/>
        <w:jc w:val="center"/>
        <w:rPr>
          <w:rFonts w:ascii="Times New Roman" w:hAnsi="Times New Roman"/>
          <w:color w:val="493E24"/>
          <w:sz w:val="24"/>
          <w:szCs w:val="24"/>
          <w:lang w:eastAsia="ru-RU"/>
        </w:rPr>
      </w:pPr>
      <w:r w:rsidRPr="0076564F">
        <w:rPr>
          <w:rFonts w:ascii="Times New Roman" w:hAnsi="Times New Roman"/>
          <w:b/>
          <w:bCs/>
          <w:color w:val="493E24"/>
          <w:sz w:val="24"/>
          <w:szCs w:val="24"/>
          <w:lang w:eastAsia="ru-RU"/>
        </w:rPr>
        <w:t xml:space="preserve">Правила внутреннего трудового распорядка  </w:t>
      </w:r>
    </w:p>
    <w:p w:rsidR="00D12C79" w:rsidRPr="0076564F" w:rsidRDefault="00D12C79" w:rsidP="00857FFC">
      <w:pPr>
        <w:numPr>
          <w:ilvl w:val="0"/>
          <w:numId w:val="5"/>
        </w:numPr>
        <w:shd w:val="clear" w:color="auto" w:fill="FFFFFF"/>
        <w:spacing w:before="100" w:beforeAutospacing="1" w:after="100" w:afterAutospacing="1" w:line="293" w:lineRule="atLeast"/>
        <w:jc w:val="both"/>
        <w:rPr>
          <w:rFonts w:ascii="Times New Roman" w:hAnsi="Times New Roman"/>
          <w:sz w:val="24"/>
          <w:szCs w:val="24"/>
          <w:lang w:eastAsia="ru-RU"/>
        </w:rPr>
      </w:pPr>
      <w:bookmarkStart w:id="0" w:name="_Toc364241468"/>
      <w:r w:rsidRPr="0076564F">
        <w:rPr>
          <w:rFonts w:ascii="Times New Roman" w:hAnsi="Times New Roman"/>
          <w:b/>
          <w:bCs/>
          <w:sz w:val="24"/>
          <w:szCs w:val="24"/>
          <w:lang w:eastAsia="ru-RU"/>
        </w:rPr>
        <w:t>Общие положения</w:t>
      </w:r>
      <w:bookmarkEnd w:id="0"/>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МКОУ </w:t>
      </w:r>
      <w:bookmarkStart w:id="1" w:name="_GoBack"/>
      <w:bookmarkEnd w:id="1"/>
      <w:r w:rsidRPr="0076564F">
        <w:rPr>
          <w:rFonts w:ascii="Times New Roman" w:hAnsi="Times New Roman"/>
          <w:sz w:val="24"/>
          <w:szCs w:val="24"/>
          <w:lang w:eastAsia="ru-RU"/>
        </w:rPr>
        <w:t>Белейковской  ООШ (далее – Учреждение).</w:t>
      </w:r>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В трудовых отношениях с работником Учреждения работодателем является Учреждение в лице директора Учреждения.</w:t>
      </w:r>
    </w:p>
    <w:p w:rsidR="00D12C79" w:rsidRPr="0076564F" w:rsidRDefault="00D12C79" w:rsidP="00857FFC">
      <w:pPr>
        <w:numPr>
          <w:ilvl w:val="0"/>
          <w:numId w:val="6"/>
        </w:numPr>
        <w:shd w:val="clear" w:color="auto" w:fill="FFFFFF"/>
        <w:spacing w:before="100" w:beforeAutospacing="1" w:after="100" w:afterAutospacing="1" w:line="293" w:lineRule="atLeast"/>
        <w:jc w:val="both"/>
        <w:rPr>
          <w:rFonts w:ascii="Times New Roman" w:hAnsi="Times New Roman"/>
          <w:sz w:val="24"/>
          <w:szCs w:val="24"/>
          <w:lang w:eastAsia="ru-RU"/>
        </w:rPr>
      </w:pPr>
      <w:bookmarkStart w:id="2" w:name="_Toc364241469"/>
      <w:r w:rsidRPr="0076564F">
        <w:rPr>
          <w:rFonts w:ascii="Times New Roman" w:hAnsi="Times New Roman"/>
          <w:b/>
          <w:bCs/>
          <w:sz w:val="24"/>
          <w:szCs w:val="24"/>
          <w:lang w:eastAsia="ru-RU"/>
        </w:rPr>
        <w:t>Порядок приема и увольнения работников</w:t>
      </w:r>
      <w:bookmarkEnd w:id="2"/>
    </w:p>
    <w:p w:rsidR="00D12C79" w:rsidRPr="0076564F" w:rsidRDefault="00D12C79" w:rsidP="00857FFC">
      <w:pPr>
        <w:numPr>
          <w:ilvl w:val="1"/>
          <w:numId w:val="7"/>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1. Прием на работу в Учреждение осуществляется на основании трудового договора.</w:t>
      </w:r>
      <w:bookmarkStart w:id="3" w:name="_ftnref1"/>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w:t>
      </w:r>
      <w:r w:rsidRPr="0076564F">
        <w:rPr>
          <w:rFonts w:ascii="Times New Roman" w:hAnsi="Times New Roman"/>
          <w:sz w:val="24"/>
          <w:szCs w:val="24"/>
          <w:lang w:eastAsia="ru-RU"/>
        </w:rPr>
        <w:fldChar w:fldCharType="end"/>
      </w:r>
      <w:bookmarkEnd w:id="3"/>
    </w:p>
    <w:p w:rsidR="00D12C79" w:rsidRPr="0076564F" w:rsidRDefault="00D12C79" w:rsidP="00857FFC">
      <w:pPr>
        <w:numPr>
          <w:ilvl w:val="1"/>
          <w:numId w:val="8"/>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2. При заключении трудового договора лицо, поступающее на работу, предъявляет работодателю:</w:t>
      </w:r>
      <w:bookmarkStart w:id="4" w:name="_ftnref2"/>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"_ftn2"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[2]</w:t>
      </w:r>
      <w:r w:rsidRPr="0076564F">
        <w:rPr>
          <w:rFonts w:ascii="Times New Roman" w:hAnsi="Times New Roman"/>
          <w:sz w:val="24"/>
          <w:szCs w:val="24"/>
          <w:lang w:eastAsia="ru-RU"/>
        </w:rPr>
        <w:fldChar w:fldCharType="end"/>
      </w:r>
      <w:bookmarkEnd w:id="4"/>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паспорт или иной документ, удостоверяющий личность;</w:t>
      </w:r>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страховое свидетельство государственного пенсионного страхования;</w:t>
      </w:r>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документы воинского учета – для военнообязанных и лиц, подлежащих призыву на военную службу;</w:t>
      </w:r>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12C79" w:rsidRPr="0076564F" w:rsidRDefault="00D12C79" w:rsidP="00857FFC">
      <w:pPr>
        <w:numPr>
          <w:ilvl w:val="0"/>
          <w:numId w:val="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12C79" w:rsidRPr="0076564F" w:rsidRDefault="00D12C79" w:rsidP="00857FFC">
      <w:pPr>
        <w:numPr>
          <w:ilvl w:val="1"/>
          <w:numId w:val="10"/>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3.При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12C79" w:rsidRPr="0076564F" w:rsidRDefault="00D12C79" w:rsidP="00857FFC">
      <w:pPr>
        <w:shd w:val="clear" w:color="auto" w:fill="FFFFFF"/>
        <w:spacing w:before="100" w:beforeAutospacing="1" w:after="100" w:afterAutospacing="1" w:line="293" w:lineRule="atLeast"/>
        <w:ind w:left="1080"/>
        <w:jc w:val="both"/>
        <w:rPr>
          <w:rFonts w:ascii="Times New Roman" w:hAnsi="Times New Roman"/>
          <w:sz w:val="24"/>
          <w:szCs w:val="24"/>
          <w:lang w:eastAsia="ru-RU"/>
        </w:rPr>
      </w:pPr>
      <w:r w:rsidRPr="0076564F">
        <w:rPr>
          <w:rFonts w:ascii="Times New Roman" w:hAnsi="Times New Roman"/>
          <w:sz w:val="24"/>
          <w:szCs w:val="24"/>
          <w:lang w:eastAsia="ru-RU"/>
        </w:rPr>
        <w:t>2.4.В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12C79" w:rsidRPr="0076564F" w:rsidRDefault="00D12C79" w:rsidP="00857FFC">
      <w:pPr>
        <w:shd w:val="clear" w:color="auto" w:fill="FFFFFF"/>
        <w:spacing w:before="100" w:beforeAutospacing="1" w:after="100" w:afterAutospacing="1" w:line="293" w:lineRule="atLeast"/>
        <w:ind w:left="1080"/>
        <w:jc w:val="both"/>
        <w:rPr>
          <w:rFonts w:ascii="Times New Roman" w:hAnsi="Times New Roman"/>
          <w:sz w:val="24"/>
          <w:szCs w:val="24"/>
          <w:lang w:eastAsia="ru-RU"/>
        </w:rPr>
      </w:pPr>
      <w:r w:rsidRPr="0076564F">
        <w:rPr>
          <w:rFonts w:ascii="Times New Roman" w:hAnsi="Times New Roman"/>
          <w:sz w:val="24"/>
          <w:szCs w:val="24"/>
          <w:lang w:eastAsia="ru-RU"/>
        </w:rPr>
        <w:t>2.5.Педагогической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12C79" w:rsidRPr="0076564F" w:rsidRDefault="00D12C79" w:rsidP="00857FFC">
      <w:pPr>
        <w:numPr>
          <w:ilvl w:val="1"/>
          <w:numId w:val="1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6.К педагогической деятельности не допускаются лица:</w:t>
      </w:r>
      <w:bookmarkStart w:id="5" w:name="_ftnref3"/>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"_ftn3"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[3]</w:t>
      </w:r>
      <w:r w:rsidRPr="0076564F">
        <w:rPr>
          <w:rFonts w:ascii="Times New Roman" w:hAnsi="Times New Roman"/>
          <w:sz w:val="24"/>
          <w:szCs w:val="24"/>
          <w:lang w:eastAsia="ru-RU"/>
        </w:rPr>
        <w:fldChar w:fldCharType="end"/>
      </w:r>
      <w:bookmarkEnd w:id="5"/>
    </w:p>
    <w:p w:rsidR="00D12C79" w:rsidRPr="0076564F" w:rsidRDefault="00D12C79" w:rsidP="00857FFC">
      <w:pPr>
        <w:numPr>
          <w:ilvl w:val="0"/>
          <w:numId w:val="1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лишённые права заниматься педагогической деятельностью в соответствии с вступившим в законную силу приговором суда;</w:t>
      </w:r>
    </w:p>
    <w:p w:rsidR="00D12C79" w:rsidRPr="0076564F" w:rsidRDefault="00D12C79" w:rsidP="00857FFC">
      <w:pPr>
        <w:numPr>
          <w:ilvl w:val="0"/>
          <w:numId w:val="1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12C79" w:rsidRPr="0076564F" w:rsidRDefault="00D12C79" w:rsidP="00857FFC">
      <w:pPr>
        <w:numPr>
          <w:ilvl w:val="0"/>
          <w:numId w:val="1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имеющие неснятую или непогашенную судимость за умышленные тяжкие и особо тяжкие преступления;</w:t>
      </w:r>
    </w:p>
    <w:p w:rsidR="00D12C79" w:rsidRPr="0076564F" w:rsidRDefault="00D12C79" w:rsidP="00857FFC">
      <w:pPr>
        <w:numPr>
          <w:ilvl w:val="0"/>
          <w:numId w:val="1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признанные недееспособными в установленном федеральным законом порядке;</w:t>
      </w:r>
    </w:p>
    <w:p w:rsidR="00D12C79" w:rsidRPr="0076564F" w:rsidRDefault="00D12C79" w:rsidP="00857FFC">
      <w:pPr>
        <w:numPr>
          <w:ilvl w:val="0"/>
          <w:numId w:val="1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12C79" w:rsidRPr="0076564F" w:rsidRDefault="00D12C79" w:rsidP="00857FFC">
      <w:pPr>
        <w:numPr>
          <w:ilvl w:val="1"/>
          <w:numId w:val="15"/>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6" w:name="_ftnref4"/>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"_ftn4"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[4]</w:t>
      </w:r>
      <w:r w:rsidRPr="0076564F">
        <w:rPr>
          <w:rFonts w:ascii="Times New Roman" w:hAnsi="Times New Roman"/>
          <w:sz w:val="24"/>
          <w:szCs w:val="24"/>
          <w:lang w:eastAsia="ru-RU"/>
        </w:rPr>
        <w:fldChar w:fldCharType="end"/>
      </w:r>
      <w:bookmarkEnd w:id="6"/>
    </w:p>
    <w:p w:rsidR="00D12C79" w:rsidRPr="0076564F" w:rsidRDefault="00D12C79" w:rsidP="00857FFC">
      <w:pPr>
        <w:numPr>
          <w:ilvl w:val="1"/>
          <w:numId w:val="16"/>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bookmarkStart w:id="7" w:name="_ftnref5"/>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"_ftn5"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[5]</w:t>
      </w:r>
      <w:r w:rsidRPr="0076564F">
        <w:rPr>
          <w:rFonts w:ascii="Times New Roman" w:hAnsi="Times New Roman"/>
          <w:sz w:val="24"/>
          <w:szCs w:val="24"/>
          <w:lang w:eastAsia="ru-RU"/>
        </w:rPr>
        <w:fldChar w:fldCharType="end"/>
      </w:r>
      <w:bookmarkEnd w:id="7"/>
      <w:r w:rsidRPr="0076564F">
        <w:rPr>
          <w:rFonts w:ascii="Times New Roman" w:hAnsi="Times New Roman"/>
          <w:sz w:val="24"/>
          <w:szCs w:val="24"/>
          <w:lang w:eastAsia="ru-RU"/>
        </w:rPr>
        <w:t> Организацию указанной работы осуществляет директор Учреждения.</w:t>
      </w:r>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 xml:space="preserve">       Директор Учреждения знакомит работника:</w:t>
      </w:r>
    </w:p>
    <w:p w:rsidR="00D12C79" w:rsidRPr="0076564F" w:rsidRDefault="00D12C79" w:rsidP="00857FFC">
      <w:pPr>
        <w:numPr>
          <w:ilvl w:val="0"/>
          <w:numId w:val="17"/>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 поручаемой работой, условиями и оплатой труда, правами и обязанностями, определенными его должностной инструкцией (совместно с руководителем директором Учреждения);</w:t>
      </w:r>
    </w:p>
    <w:p w:rsidR="00D12C79" w:rsidRPr="0076564F" w:rsidRDefault="00D12C79" w:rsidP="00857FFC">
      <w:pPr>
        <w:numPr>
          <w:ilvl w:val="0"/>
          <w:numId w:val="17"/>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 инструкциями по технике безопасности, охране труда, производственной санитарии, гигиене труда, противопожарной безопасности;</w:t>
      </w:r>
    </w:p>
    <w:p w:rsidR="00D12C79" w:rsidRPr="0076564F" w:rsidRDefault="00D12C79" w:rsidP="00857FFC">
      <w:pPr>
        <w:numPr>
          <w:ilvl w:val="0"/>
          <w:numId w:val="17"/>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 порядком обеспечения конфиденциальности информации и средствами ее защиты.</w:t>
      </w:r>
    </w:p>
    <w:p w:rsidR="00D12C79" w:rsidRPr="0076564F" w:rsidRDefault="00D12C79" w:rsidP="00857FFC">
      <w:pPr>
        <w:numPr>
          <w:ilvl w:val="1"/>
          <w:numId w:val="18"/>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bookmarkStart w:id="8" w:name="_ftnref6"/>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"_ftn6"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[6]</w:t>
      </w:r>
      <w:r w:rsidRPr="0076564F">
        <w:rPr>
          <w:rFonts w:ascii="Times New Roman" w:hAnsi="Times New Roman"/>
          <w:sz w:val="24"/>
          <w:szCs w:val="24"/>
          <w:lang w:eastAsia="ru-RU"/>
        </w:rPr>
        <w:fldChar w:fldCharType="end"/>
      </w:r>
      <w:bookmarkEnd w:id="8"/>
    </w:p>
    <w:p w:rsidR="00D12C79" w:rsidRPr="0076564F" w:rsidRDefault="00D12C79" w:rsidP="00857FFC">
      <w:pPr>
        <w:numPr>
          <w:ilvl w:val="0"/>
          <w:numId w:val="1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9" w:name="_ftnref7"/>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"_ftn7"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[7]</w:t>
      </w:r>
      <w:r w:rsidRPr="0076564F">
        <w:rPr>
          <w:rFonts w:ascii="Times New Roman" w:hAnsi="Times New Roman"/>
          <w:sz w:val="24"/>
          <w:szCs w:val="24"/>
          <w:lang w:eastAsia="ru-RU"/>
        </w:rPr>
        <w:fldChar w:fldCharType="end"/>
      </w:r>
      <w:bookmarkEnd w:id="9"/>
    </w:p>
    <w:p w:rsidR="00D12C79" w:rsidRPr="0076564F" w:rsidRDefault="00D12C79" w:rsidP="00857FFC">
      <w:pPr>
        <w:numPr>
          <w:ilvl w:val="0"/>
          <w:numId w:val="20"/>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0" w:name="_ftnref8"/>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"_ftn8"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[8]</w:t>
      </w:r>
      <w:r w:rsidRPr="0076564F">
        <w:rPr>
          <w:rFonts w:ascii="Times New Roman" w:hAnsi="Times New Roman"/>
          <w:sz w:val="24"/>
          <w:szCs w:val="24"/>
          <w:lang w:eastAsia="ru-RU"/>
        </w:rPr>
        <w:fldChar w:fldCharType="end"/>
      </w:r>
      <w:bookmarkEnd w:id="10"/>
    </w:p>
    <w:p w:rsidR="00D12C79" w:rsidRPr="0076564F" w:rsidRDefault="00D12C79" w:rsidP="00857FFC">
      <w:pPr>
        <w:numPr>
          <w:ilvl w:val="0"/>
          <w:numId w:val="21"/>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bookmarkStart w:id="11" w:name="_ftnref9"/>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"_ftn9"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[9]</w:t>
      </w:r>
      <w:r w:rsidRPr="0076564F">
        <w:rPr>
          <w:rFonts w:ascii="Times New Roman" w:hAnsi="Times New Roman"/>
          <w:sz w:val="24"/>
          <w:szCs w:val="24"/>
          <w:lang w:eastAsia="ru-RU"/>
        </w:rPr>
        <w:fldChar w:fldCharType="end"/>
      </w:r>
      <w:bookmarkEnd w:id="11"/>
    </w:p>
    <w:p w:rsidR="00D12C79" w:rsidRPr="0076564F" w:rsidRDefault="00D12C79" w:rsidP="00857FFC">
      <w:pPr>
        <w:numPr>
          <w:ilvl w:val="0"/>
          <w:numId w:val="22"/>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Прекращение трудового договора может иметь место только по основаниям, предусмотренным Трудовым кодексом Российской Федерации, а именно:</w:t>
      </w:r>
      <w:bookmarkStart w:id="12" w:name="_ftnref10"/>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"_ftn10"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[10]</w:t>
      </w:r>
      <w:r w:rsidRPr="0076564F">
        <w:rPr>
          <w:rFonts w:ascii="Times New Roman" w:hAnsi="Times New Roman"/>
          <w:sz w:val="24"/>
          <w:szCs w:val="24"/>
          <w:lang w:eastAsia="ru-RU"/>
        </w:rPr>
        <w:fldChar w:fldCharType="end"/>
      </w:r>
      <w:bookmarkEnd w:id="12"/>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соглашение сторон;</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расторжение трудового договора по инициативе работника;</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расторжение трудового договора по инициативе работодателя;</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перевод работника по его просьбе или с его согласия на работу к другому работодателю или переход на выборную работу (должность);</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отказ работника от продолжения работы в связи с изменением определенных сторонами условий трудового договора;</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отказ работника от перевода на работу в другую местность вместе с работодателем;</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обстоятельства, не зависящие от воли сторон;</w:t>
      </w:r>
    </w:p>
    <w:p w:rsidR="00D12C79" w:rsidRPr="0076564F" w:rsidRDefault="00D12C79" w:rsidP="00857FFC">
      <w:pPr>
        <w:numPr>
          <w:ilvl w:val="0"/>
          <w:numId w:val="23"/>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Дополнительными основаниями прекращения трудового договора с педагогическим работником Учреждения являются:</w:t>
      </w:r>
    </w:p>
    <w:p w:rsidR="00D12C79" w:rsidRPr="0076564F" w:rsidRDefault="00D12C79" w:rsidP="00857FFC">
      <w:pPr>
        <w:numPr>
          <w:ilvl w:val="0"/>
          <w:numId w:val="2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повторное в течение одного года грубое нарушение Устава Учреждения;</w:t>
      </w:r>
    </w:p>
    <w:p w:rsidR="00D12C79" w:rsidRPr="0076564F" w:rsidRDefault="00D12C79" w:rsidP="00857FFC">
      <w:pPr>
        <w:numPr>
          <w:ilvl w:val="0"/>
          <w:numId w:val="24"/>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D12C79" w:rsidRPr="0076564F" w:rsidRDefault="00D12C79" w:rsidP="00857FFC">
      <w:pPr>
        <w:numPr>
          <w:ilvl w:val="0"/>
          <w:numId w:val="25"/>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bookmarkStart w:id="13" w:name="_ftnref11"/>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"_ftn11"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[11]</w:t>
      </w:r>
      <w:r w:rsidRPr="0076564F">
        <w:rPr>
          <w:rFonts w:ascii="Times New Roman" w:hAnsi="Times New Roman"/>
          <w:sz w:val="24"/>
          <w:szCs w:val="24"/>
          <w:lang w:eastAsia="ru-RU"/>
        </w:rPr>
        <w:fldChar w:fldCharType="end"/>
      </w:r>
      <w:bookmarkEnd w:id="13"/>
    </w:p>
    <w:p w:rsidR="00D12C79" w:rsidRPr="0076564F" w:rsidRDefault="00D12C79" w:rsidP="00857FFC">
      <w:pPr>
        <w:numPr>
          <w:ilvl w:val="0"/>
          <w:numId w:val="26"/>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bookmarkStart w:id="14" w:name="_ftnref12"/>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"_ftn12"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[12]</w:t>
      </w:r>
      <w:r w:rsidRPr="0076564F">
        <w:rPr>
          <w:rFonts w:ascii="Times New Roman" w:hAnsi="Times New Roman"/>
          <w:sz w:val="24"/>
          <w:szCs w:val="24"/>
          <w:lang w:eastAsia="ru-RU"/>
        </w:rPr>
        <w:fldChar w:fldCharType="end"/>
      </w:r>
      <w:bookmarkEnd w:id="14"/>
    </w:p>
    <w:p w:rsidR="00D12C79" w:rsidRPr="0076564F" w:rsidRDefault="00D12C79" w:rsidP="00857FFC">
      <w:pPr>
        <w:numPr>
          <w:ilvl w:val="0"/>
          <w:numId w:val="27"/>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bookmarkStart w:id="15" w:name="_ftnref13"/>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"_ftn13"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[13]</w:t>
      </w:r>
      <w:r w:rsidRPr="0076564F">
        <w:rPr>
          <w:rFonts w:ascii="Times New Roman" w:hAnsi="Times New Roman"/>
          <w:sz w:val="24"/>
          <w:szCs w:val="24"/>
          <w:lang w:eastAsia="ru-RU"/>
        </w:rPr>
        <w:fldChar w:fldCharType="end"/>
      </w:r>
      <w:bookmarkEnd w:id="15"/>
    </w:p>
    <w:p w:rsidR="00D12C79" w:rsidRPr="0076564F" w:rsidRDefault="00D12C79" w:rsidP="00857FFC">
      <w:pPr>
        <w:numPr>
          <w:ilvl w:val="0"/>
          <w:numId w:val="28"/>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bookmarkStart w:id="16" w:name="_ftnref14"/>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"_ftn14"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[14]</w:t>
      </w:r>
      <w:r w:rsidRPr="0076564F">
        <w:rPr>
          <w:rFonts w:ascii="Times New Roman" w:hAnsi="Times New Roman"/>
          <w:sz w:val="24"/>
          <w:szCs w:val="24"/>
          <w:lang w:eastAsia="ru-RU"/>
        </w:rPr>
        <w:fldChar w:fldCharType="end"/>
      </w:r>
      <w:bookmarkEnd w:id="16"/>
    </w:p>
    <w:p w:rsidR="00D12C79" w:rsidRPr="0076564F" w:rsidRDefault="00D12C79" w:rsidP="00857FFC">
      <w:pPr>
        <w:numPr>
          <w:ilvl w:val="0"/>
          <w:numId w:val="29"/>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Трудовой договор, заключенный на время выполнения определенной работы, прекращается по завершении этой работы.</w:t>
      </w:r>
      <w:bookmarkStart w:id="17" w:name="_ftnref15"/>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"_ftn15"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[15]</w:t>
      </w:r>
      <w:r w:rsidRPr="0076564F">
        <w:rPr>
          <w:rFonts w:ascii="Times New Roman" w:hAnsi="Times New Roman"/>
          <w:sz w:val="24"/>
          <w:szCs w:val="24"/>
          <w:lang w:eastAsia="ru-RU"/>
        </w:rPr>
        <w:fldChar w:fldCharType="end"/>
      </w:r>
      <w:bookmarkEnd w:id="17"/>
    </w:p>
    <w:p w:rsidR="00D12C79" w:rsidRPr="0076564F" w:rsidRDefault="00D12C79" w:rsidP="00857FFC">
      <w:pPr>
        <w:numPr>
          <w:ilvl w:val="0"/>
          <w:numId w:val="30"/>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bookmarkStart w:id="18" w:name="_ftnref16"/>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"_ftn16"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[16]</w:t>
      </w:r>
      <w:r w:rsidRPr="0076564F">
        <w:rPr>
          <w:rFonts w:ascii="Times New Roman" w:hAnsi="Times New Roman"/>
          <w:sz w:val="24"/>
          <w:szCs w:val="24"/>
          <w:lang w:eastAsia="ru-RU"/>
        </w:rPr>
        <w:fldChar w:fldCharType="end"/>
      </w:r>
      <w:bookmarkEnd w:id="18"/>
    </w:p>
    <w:p w:rsidR="00D12C79" w:rsidRPr="0076564F" w:rsidRDefault="00D12C79" w:rsidP="00857FFC">
      <w:pPr>
        <w:numPr>
          <w:ilvl w:val="0"/>
          <w:numId w:val="31"/>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bookmarkStart w:id="19" w:name="_ftnref17"/>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"_ftn17"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[17]</w:t>
      </w:r>
      <w:r w:rsidRPr="0076564F">
        <w:rPr>
          <w:rFonts w:ascii="Times New Roman" w:hAnsi="Times New Roman"/>
          <w:sz w:val="24"/>
          <w:szCs w:val="24"/>
          <w:lang w:eastAsia="ru-RU"/>
        </w:rPr>
        <w:fldChar w:fldCharType="end"/>
      </w:r>
      <w:bookmarkEnd w:id="19"/>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20" w:name="_ftnref18"/>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"_ftn18"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[18]</w:t>
      </w:r>
      <w:r w:rsidRPr="0076564F">
        <w:rPr>
          <w:rFonts w:ascii="Times New Roman" w:hAnsi="Times New Roman"/>
          <w:sz w:val="24"/>
          <w:szCs w:val="24"/>
          <w:lang w:eastAsia="ru-RU"/>
        </w:rPr>
        <w:fldChar w:fldCharType="end"/>
      </w:r>
      <w:bookmarkEnd w:id="20"/>
    </w:p>
    <w:p w:rsidR="00D12C79" w:rsidRPr="0076564F" w:rsidRDefault="00D12C79" w:rsidP="00857FFC">
      <w:pPr>
        <w:numPr>
          <w:ilvl w:val="0"/>
          <w:numId w:val="32"/>
        </w:numPr>
        <w:shd w:val="clear" w:color="auto" w:fill="FFFFFF"/>
        <w:spacing w:before="100" w:beforeAutospacing="1" w:after="100" w:afterAutospacing="1" w:line="293" w:lineRule="atLeast"/>
        <w:jc w:val="both"/>
        <w:rPr>
          <w:rFonts w:ascii="Times New Roman" w:hAnsi="Times New Roman"/>
          <w:sz w:val="24"/>
          <w:szCs w:val="24"/>
          <w:lang w:eastAsia="ru-RU"/>
        </w:rPr>
      </w:pPr>
      <w:r w:rsidRPr="0076564F">
        <w:rPr>
          <w:rFonts w:ascii="Times New Roman" w:hAnsi="Times New Roman"/>
          <w:sz w:val="24"/>
          <w:szCs w:val="24"/>
          <w:lang w:eastAsia="ru-RU"/>
        </w:rPr>
        <w:t>Прекращение трудового договора оформляется приказом работодателя.</w:t>
      </w:r>
      <w:bookmarkStart w:id="21" w:name="_ftnref19"/>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"_ftn19"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[19]</w:t>
      </w:r>
      <w:r w:rsidRPr="0076564F">
        <w:rPr>
          <w:rFonts w:ascii="Times New Roman" w:hAnsi="Times New Roman"/>
          <w:sz w:val="24"/>
          <w:szCs w:val="24"/>
          <w:lang w:eastAsia="ru-RU"/>
        </w:rPr>
        <w:fldChar w:fldCharType="end"/>
      </w:r>
      <w:bookmarkEnd w:id="21"/>
    </w:p>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t> </w:t>
      </w:r>
    </w:p>
    <w:p w:rsidR="00D12C79" w:rsidRPr="0076564F" w:rsidRDefault="00D12C79" w:rsidP="00857FFC">
      <w:pPr>
        <w:shd w:val="clear" w:color="auto" w:fill="FFFFFF"/>
        <w:spacing w:after="150" w:line="293" w:lineRule="atLeast"/>
        <w:rPr>
          <w:rFonts w:ascii="Times New Roman" w:hAnsi="Times New Roman"/>
          <w:sz w:val="24"/>
          <w:szCs w:val="24"/>
          <w:lang w:eastAsia="ru-RU"/>
        </w:rPr>
      </w:pPr>
      <w:r w:rsidRPr="0076564F">
        <w:rPr>
          <w:rFonts w:ascii="Times New Roman" w:hAnsi="Times New Roman"/>
          <w:sz w:val="24"/>
          <w:szCs w:val="24"/>
          <w:lang w:eastAsia="ru-RU"/>
        </w:rPr>
        <w:pict>
          <v:rect id="_x0000_i1025" style="width:154.35pt;height:.75pt" o:hrpct="330" o:hrstd="t" o:hr="t" fillcolor="#a0a0a0" stroked="f"/>
        </w:pict>
      </w:r>
    </w:p>
    <w:bookmarkStart w:id="22" w:name="_ftn1"/>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w:t>
      </w:r>
      <w:r w:rsidRPr="0076564F">
        <w:rPr>
          <w:rFonts w:ascii="Times New Roman" w:hAnsi="Times New Roman"/>
          <w:sz w:val="24"/>
          <w:szCs w:val="24"/>
          <w:lang w:eastAsia="ru-RU"/>
        </w:rPr>
        <w:fldChar w:fldCharType="end"/>
      </w:r>
      <w:bookmarkEnd w:id="22"/>
      <w:r w:rsidRPr="0076564F">
        <w:rPr>
          <w:rFonts w:ascii="Times New Roman" w:hAnsi="Times New Roman"/>
          <w:sz w:val="24"/>
          <w:szCs w:val="24"/>
          <w:lang w:eastAsia="ru-RU"/>
        </w:rPr>
        <w:t> ст.16 ТК РФ</w:t>
      </w:r>
    </w:p>
    <w:bookmarkStart w:id="23" w:name="_ftn2"/>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"_ftnref2"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[2]</w:t>
      </w:r>
      <w:r w:rsidRPr="0076564F">
        <w:rPr>
          <w:rFonts w:ascii="Times New Roman" w:hAnsi="Times New Roman"/>
          <w:sz w:val="24"/>
          <w:szCs w:val="24"/>
          <w:lang w:eastAsia="ru-RU"/>
        </w:rPr>
        <w:fldChar w:fldCharType="end"/>
      </w:r>
      <w:bookmarkEnd w:id="23"/>
      <w:r w:rsidRPr="0076564F">
        <w:rPr>
          <w:rFonts w:ascii="Times New Roman" w:hAnsi="Times New Roman"/>
          <w:sz w:val="24"/>
          <w:szCs w:val="24"/>
          <w:lang w:eastAsia="ru-RU"/>
        </w:rPr>
        <w:t> ст.65 ТК РФ</w:t>
      </w:r>
    </w:p>
    <w:bookmarkStart w:id="24" w:name="_ftn3"/>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"_ftnref3"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[3]</w:t>
      </w:r>
      <w:r w:rsidRPr="0076564F">
        <w:rPr>
          <w:rFonts w:ascii="Times New Roman" w:hAnsi="Times New Roman"/>
          <w:sz w:val="24"/>
          <w:szCs w:val="24"/>
          <w:lang w:eastAsia="ru-RU"/>
        </w:rPr>
        <w:fldChar w:fldCharType="end"/>
      </w:r>
      <w:bookmarkEnd w:id="24"/>
      <w:r w:rsidRPr="0076564F">
        <w:rPr>
          <w:rFonts w:ascii="Times New Roman" w:hAnsi="Times New Roman"/>
          <w:sz w:val="24"/>
          <w:szCs w:val="24"/>
          <w:lang w:eastAsia="ru-RU"/>
        </w:rPr>
        <w:t> ст.331 ТК РФ</w:t>
      </w:r>
    </w:p>
    <w:bookmarkStart w:id="25" w:name="_ftn4"/>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"_ftnref4"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[4]</w:t>
      </w:r>
      <w:r w:rsidRPr="0076564F">
        <w:rPr>
          <w:rFonts w:ascii="Times New Roman" w:hAnsi="Times New Roman"/>
          <w:sz w:val="24"/>
          <w:szCs w:val="24"/>
          <w:lang w:eastAsia="ru-RU"/>
        </w:rPr>
        <w:fldChar w:fldCharType="end"/>
      </w:r>
      <w:bookmarkEnd w:id="25"/>
      <w:r w:rsidRPr="0076564F">
        <w:rPr>
          <w:rFonts w:ascii="Times New Roman" w:hAnsi="Times New Roman"/>
          <w:sz w:val="24"/>
          <w:szCs w:val="24"/>
          <w:lang w:eastAsia="ru-RU"/>
        </w:rPr>
        <w:t> ст.351.1 ТК РФ</w:t>
      </w:r>
    </w:p>
    <w:bookmarkStart w:id="26" w:name="_ftn5"/>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"_ftnref5"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[5]</w:t>
      </w:r>
      <w:r w:rsidRPr="0076564F">
        <w:rPr>
          <w:rFonts w:ascii="Times New Roman" w:hAnsi="Times New Roman"/>
          <w:sz w:val="24"/>
          <w:szCs w:val="24"/>
          <w:lang w:eastAsia="ru-RU"/>
        </w:rPr>
        <w:fldChar w:fldCharType="end"/>
      </w:r>
      <w:bookmarkEnd w:id="26"/>
      <w:r w:rsidRPr="0076564F">
        <w:rPr>
          <w:rFonts w:ascii="Times New Roman" w:hAnsi="Times New Roman"/>
          <w:sz w:val="24"/>
          <w:szCs w:val="24"/>
          <w:lang w:eastAsia="ru-RU"/>
        </w:rPr>
        <w:t> ст.68 ТК РФ</w:t>
      </w:r>
    </w:p>
    <w:bookmarkStart w:id="27" w:name="_ftn6"/>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"_ftnref6"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[6]</w:t>
      </w:r>
      <w:r w:rsidRPr="0076564F">
        <w:rPr>
          <w:rFonts w:ascii="Times New Roman" w:hAnsi="Times New Roman"/>
          <w:sz w:val="24"/>
          <w:szCs w:val="24"/>
          <w:lang w:eastAsia="ru-RU"/>
        </w:rPr>
        <w:fldChar w:fldCharType="end"/>
      </w:r>
      <w:bookmarkEnd w:id="27"/>
      <w:r w:rsidRPr="0076564F">
        <w:rPr>
          <w:rFonts w:ascii="Times New Roman" w:hAnsi="Times New Roman"/>
          <w:sz w:val="24"/>
          <w:szCs w:val="24"/>
          <w:lang w:eastAsia="ru-RU"/>
        </w:rPr>
        <w:t> ст.68 ТК РФ</w:t>
      </w:r>
    </w:p>
    <w:bookmarkStart w:id="28" w:name="_ftn7"/>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"_ftnref7"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[7]</w:t>
      </w:r>
      <w:r w:rsidRPr="0076564F">
        <w:rPr>
          <w:rFonts w:ascii="Times New Roman" w:hAnsi="Times New Roman"/>
          <w:sz w:val="24"/>
          <w:szCs w:val="24"/>
          <w:lang w:eastAsia="ru-RU"/>
        </w:rPr>
        <w:fldChar w:fldCharType="end"/>
      </w:r>
      <w:bookmarkEnd w:id="28"/>
      <w:r w:rsidRPr="0076564F">
        <w:rPr>
          <w:rFonts w:ascii="Times New Roman" w:hAnsi="Times New Roman"/>
          <w:sz w:val="24"/>
          <w:szCs w:val="24"/>
          <w:lang w:eastAsia="ru-RU"/>
        </w:rPr>
        <w:t> ч.1 ст.70 ТК РФ</w:t>
      </w:r>
    </w:p>
    <w:bookmarkStart w:id="29" w:name="_ftn8"/>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"_ftnref8"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[8]</w:t>
      </w:r>
      <w:r w:rsidRPr="0076564F">
        <w:rPr>
          <w:rFonts w:ascii="Times New Roman" w:hAnsi="Times New Roman"/>
          <w:sz w:val="24"/>
          <w:szCs w:val="24"/>
          <w:lang w:eastAsia="ru-RU"/>
        </w:rPr>
        <w:fldChar w:fldCharType="end"/>
      </w:r>
      <w:bookmarkEnd w:id="29"/>
      <w:r w:rsidRPr="0076564F">
        <w:rPr>
          <w:rFonts w:ascii="Times New Roman" w:hAnsi="Times New Roman"/>
          <w:sz w:val="24"/>
          <w:szCs w:val="24"/>
          <w:lang w:eastAsia="ru-RU"/>
        </w:rPr>
        <w:t> ч.1 ст.71 ТК РФ</w:t>
      </w:r>
    </w:p>
    <w:bookmarkStart w:id="30" w:name="_ftn9"/>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"_ftnref9"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[9]</w:t>
      </w:r>
      <w:r w:rsidRPr="0076564F">
        <w:rPr>
          <w:rFonts w:ascii="Times New Roman" w:hAnsi="Times New Roman"/>
          <w:sz w:val="24"/>
          <w:szCs w:val="24"/>
          <w:lang w:eastAsia="ru-RU"/>
        </w:rPr>
        <w:fldChar w:fldCharType="end"/>
      </w:r>
      <w:bookmarkEnd w:id="30"/>
      <w:r w:rsidRPr="0076564F">
        <w:rPr>
          <w:rFonts w:ascii="Times New Roman" w:hAnsi="Times New Roman"/>
          <w:sz w:val="24"/>
          <w:szCs w:val="24"/>
          <w:lang w:eastAsia="ru-RU"/>
        </w:rPr>
        <w:t> ч.3 ст.66 ТК РФ</w:t>
      </w:r>
    </w:p>
    <w:bookmarkStart w:id="31" w:name="_ftn10"/>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"_ftnref10"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[10]</w:t>
      </w:r>
      <w:r w:rsidRPr="0076564F">
        <w:rPr>
          <w:rFonts w:ascii="Times New Roman" w:hAnsi="Times New Roman"/>
          <w:sz w:val="24"/>
          <w:szCs w:val="24"/>
          <w:lang w:eastAsia="ru-RU"/>
        </w:rPr>
        <w:fldChar w:fldCharType="end"/>
      </w:r>
      <w:bookmarkEnd w:id="31"/>
      <w:r w:rsidRPr="0076564F">
        <w:rPr>
          <w:rFonts w:ascii="Times New Roman" w:hAnsi="Times New Roman"/>
          <w:sz w:val="24"/>
          <w:szCs w:val="24"/>
          <w:lang w:eastAsia="ru-RU"/>
        </w:rPr>
        <w:t> ст.77 ТК РФ</w:t>
      </w:r>
    </w:p>
    <w:bookmarkStart w:id="32" w:name="_ftn11"/>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"_ftnref11"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[11]</w:t>
      </w:r>
      <w:r w:rsidRPr="0076564F">
        <w:rPr>
          <w:rFonts w:ascii="Times New Roman" w:hAnsi="Times New Roman"/>
          <w:sz w:val="24"/>
          <w:szCs w:val="24"/>
          <w:lang w:eastAsia="ru-RU"/>
        </w:rPr>
        <w:fldChar w:fldCharType="end"/>
      </w:r>
      <w:bookmarkEnd w:id="32"/>
      <w:r w:rsidRPr="0076564F">
        <w:rPr>
          <w:rFonts w:ascii="Times New Roman" w:hAnsi="Times New Roman"/>
          <w:sz w:val="24"/>
          <w:szCs w:val="24"/>
          <w:lang w:eastAsia="ru-RU"/>
        </w:rPr>
        <w:t> часть 1 ст. 80 ТК РФ</w:t>
      </w:r>
    </w:p>
    <w:bookmarkStart w:id="33" w:name="_ftn12"/>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"_ftnref12"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[12]</w:t>
      </w:r>
      <w:r w:rsidRPr="0076564F">
        <w:rPr>
          <w:rFonts w:ascii="Times New Roman" w:hAnsi="Times New Roman"/>
          <w:sz w:val="24"/>
          <w:szCs w:val="24"/>
          <w:lang w:eastAsia="ru-RU"/>
        </w:rPr>
        <w:fldChar w:fldCharType="end"/>
      </w:r>
      <w:bookmarkEnd w:id="33"/>
      <w:r w:rsidRPr="0076564F">
        <w:rPr>
          <w:rFonts w:ascii="Times New Roman" w:hAnsi="Times New Roman"/>
          <w:sz w:val="24"/>
          <w:szCs w:val="24"/>
          <w:lang w:eastAsia="ru-RU"/>
        </w:rPr>
        <w:t> часть 2 ст. 80 ТК РФ</w:t>
      </w:r>
    </w:p>
    <w:bookmarkStart w:id="34" w:name="_ftn13"/>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"_ftnref13"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[13]</w:t>
      </w:r>
      <w:r w:rsidRPr="0076564F">
        <w:rPr>
          <w:rFonts w:ascii="Times New Roman" w:hAnsi="Times New Roman"/>
          <w:sz w:val="24"/>
          <w:szCs w:val="24"/>
          <w:lang w:eastAsia="ru-RU"/>
        </w:rPr>
        <w:fldChar w:fldCharType="end"/>
      </w:r>
      <w:bookmarkEnd w:id="34"/>
      <w:r w:rsidRPr="0076564F">
        <w:rPr>
          <w:rFonts w:ascii="Times New Roman" w:hAnsi="Times New Roman"/>
          <w:sz w:val="24"/>
          <w:szCs w:val="24"/>
          <w:lang w:eastAsia="ru-RU"/>
        </w:rPr>
        <w:t> часть 3 ст. 80 ТК РФ</w:t>
      </w:r>
    </w:p>
    <w:bookmarkStart w:id="35" w:name="_ftn14"/>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"_ftnref14"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[14]</w:t>
      </w:r>
      <w:r w:rsidRPr="0076564F">
        <w:rPr>
          <w:rFonts w:ascii="Times New Roman" w:hAnsi="Times New Roman"/>
          <w:sz w:val="24"/>
          <w:szCs w:val="24"/>
          <w:lang w:eastAsia="ru-RU"/>
        </w:rPr>
        <w:fldChar w:fldCharType="end"/>
      </w:r>
      <w:bookmarkEnd w:id="35"/>
      <w:r w:rsidRPr="0076564F">
        <w:rPr>
          <w:rFonts w:ascii="Times New Roman" w:hAnsi="Times New Roman"/>
          <w:sz w:val="24"/>
          <w:szCs w:val="24"/>
          <w:lang w:eastAsia="ru-RU"/>
        </w:rPr>
        <w:t> ч.1 ст.79 ТК РФ</w:t>
      </w:r>
    </w:p>
    <w:bookmarkStart w:id="36" w:name="_ftn15"/>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"_ftnref15"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[15]</w:t>
      </w:r>
      <w:r w:rsidRPr="0076564F">
        <w:rPr>
          <w:rFonts w:ascii="Times New Roman" w:hAnsi="Times New Roman"/>
          <w:sz w:val="24"/>
          <w:szCs w:val="24"/>
          <w:lang w:eastAsia="ru-RU"/>
        </w:rPr>
        <w:fldChar w:fldCharType="end"/>
      </w:r>
      <w:bookmarkEnd w:id="36"/>
      <w:r w:rsidRPr="0076564F">
        <w:rPr>
          <w:rFonts w:ascii="Times New Roman" w:hAnsi="Times New Roman"/>
          <w:sz w:val="24"/>
          <w:szCs w:val="24"/>
          <w:lang w:eastAsia="ru-RU"/>
        </w:rPr>
        <w:t> ч.2 ст.79 ТК РФ</w:t>
      </w:r>
    </w:p>
    <w:bookmarkStart w:id="37" w:name="_ftn16"/>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"_ftnref16"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[16]</w:t>
      </w:r>
      <w:r w:rsidRPr="0076564F">
        <w:rPr>
          <w:rFonts w:ascii="Times New Roman" w:hAnsi="Times New Roman"/>
          <w:sz w:val="24"/>
          <w:szCs w:val="24"/>
          <w:lang w:eastAsia="ru-RU"/>
        </w:rPr>
        <w:fldChar w:fldCharType="end"/>
      </w:r>
      <w:bookmarkEnd w:id="37"/>
      <w:r w:rsidRPr="0076564F">
        <w:rPr>
          <w:rFonts w:ascii="Times New Roman" w:hAnsi="Times New Roman"/>
          <w:sz w:val="24"/>
          <w:szCs w:val="24"/>
          <w:lang w:eastAsia="ru-RU"/>
        </w:rPr>
        <w:t> ч.3 ст.79 ТК РФ</w:t>
      </w:r>
    </w:p>
    <w:bookmarkStart w:id="38" w:name="_ftn17"/>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"_ftnref17"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[17]</w:t>
      </w:r>
      <w:r w:rsidRPr="0076564F">
        <w:rPr>
          <w:rFonts w:ascii="Times New Roman" w:hAnsi="Times New Roman"/>
          <w:sz w:val="24"/>
          <w:szCs w:val="24"/>
          <w:lang w:eastAsia="ru-RU"/>
        </w:rPr>
        <w:fldChar w:fldCharType="end"/>
      </w:r>
      <w:bookmarkEnd w:id="38"/>
      <w:r w:rsidRPr="0076564F">
        <w:rPr>
          <w:rFonts w:ascii="Times New Roman" w:hAnsi="Times New Roman"/>
          <w:sz w:val="24"/>
          <w:szCs w:val="24"/>
          <w:lang w:eastAsia="ru-RU"/>
        </w:rPr>
        <w:t> ч.3 ст.84.1 ТК РФ</w:t>
      </w:r>
    </w:p>
    <w:bookmarkStart w:id="39" w:name="_ftn18"/>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"_ftnref18"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[18]</w:t>
      </w:r>
      <w:r w:rsidRPr="0076564F">
        <w:rPr>
          <w:rFonts w:ascii="Times New Roman" w:hAnsi="Times New Roman"/>
          <w:sz w:val="24"/>
          <w:szCs w:val="24"/>
          <w:lang w:eastAsia="ru-RU"/>
        </w:rPr>
        <w:fldChar w:fldCharType="end"/>
      </w:r>
      <w:bookmarkEnd w:id="39"/>
      <w:r w:rsidRPr="0076564F">
        <w:rPr>
          <w:rFonts w:ascii="Times New Roman" w:hAnsi="Times New Roman"/>
          <w:sz w:val="24"/>
          <w:szCs w:val="24"/>
          <w:lang w:eastAsia="ru-RU"/>
        </w:rPr>
        <w:t> ч.4 ст.84.1 ТК РФ</w:t>
      </w:r>
    </w:p>
    <w:bookmarkStart w:id="40" w:name="_ftn19"/>
    <w:p w:rsidR="00D12C79" w:rsidRPr="0076564F" w:rsidRDefault="00D12C79" w:rsidP="00857FFC">
      <w:pPr>
        <w:shd w:val="clear" w:color="auto" w:fill="FFFFFF"/>
        <w:spacing w:after="0" w:line="293" w:lineRule="atLeast"/>
        <w:jc w:val="both"/>
        <w:rPr>
          <w:rFonts w:ascii="Times New Roman" w:hAnsi="Times New Roman"/>
          <w:sz w:val="24"/>
          <w:szCs w:val="24"/>
          <w:lang w:eastAsia="ru-RU"/>
        </w:rPr>
      </w:pPr>
      <w:r w:rsidRPr="0076564F">
        <w:rPr>
          <w:rFonts w:ascii="Times New Roman" w:hAnsi="Times New Roman"/>
          <w:sz w:val="24"/>
          <w:szCs w:val="24"/>
          <w:lang w:eastAsia="ru-RU"/>
        </w:rPr>
        <w:fldChar w:fldCharType="begin"/>
      </w:r>
      <w:r w:rsidRPr="0076564F">
        <w:rPr>
          <w:rFonts w:ascii="Times New Roman" w:hAnsi="Times New Roman"/>
          <w:sz w:val="24"/>
          <w:szCs w:val="24"/>
          <w:lang w:eastAsia="ru-RU"/>
        </w:rPr>
        <w:instrText xml:space="preserve"> HYPERLINK "http://yamalskaya.moy.su/load/shkolnyj_uroven/polozhenija_pravila/proekt_prikaza_ob_utverzhdenii_pravil_vnutrennego_trudovogo_rasporjadka_v_jamalskoj_shi/16-1-0-63" \l "_ftnref19" \o "" </w:instrText>
      </w:r>
      <w:r w:rsidRPr="0076564F">
        <w:rPr>
          <w:rFonts w:ascii="Times New Roman" w:hAnsi="Times New Roman"/>
          <w:sz w:val="24"/>
          <w:szCs w:val="24"/>
          <w:lang w:eastAsia="ru-RU"/>
        </w:rPr>
      </w:r>
      <w:r w:rsidRPr="0076564F">
        <w:rPr>
          <w:rFonts w:ascii="Times New Roman" w:hAnsi="Times New Roman"/>
          <w:sz w:val="24"/>
          <w:szCs w:val="24"/>
          <w:lang w:eastAsia="ru-RU"/>
        </w:rPr>
        <w:fldChar w:fldCharType="separate"/>
      </w:r>
      <w:r w:rsidRPr="0076564F">
        <w:rPr>
          <w:rFonts w:ascii="Times New Roman" w:hAnsi="Times New Roman"/>
          <w:sz w:val="24"/>
          <w:szCs w:val="24"/>
          <w:lang w:eastAsia="ru-RU"/>
        </w:rPr>
        <w:t>[19]</w:t>
      </w:r>
      <w:r w:rsidRPr="0076564F">
        <w:rPr>
          <w:rFonts w:ascii="Times New Roman" w:hAnsi="Times New Roman"/>
          <w:sz w:val="24"/>
          <w:szCs w:val="24"/>
          <w:lang w:eastAsia="ru-RU"/>
        </w:rPr>
        <w:fldChar w:fldCharType="end"/>
      </w:r>
      <w:bookmarkEnd w:id="40"/>
      <w:r w:rsidRPr="0076564F">
        <w:rPr>
          <w:rFonts w:ascii="Times New Roman" w:hAnsi="Times New Roman"/>
          <w:sz w:val="24"/>
          <w:szCs w:val="24"/>
          <w:lang w:eastAsia="ru-RU"/>
        </w:rPr>
        <w:t> ч.1 ст.84.1 ТК РФ</w:t>
      </w:r>
    </w:p>
    <w:p w:rsidR="00D12C79" w:rsidRPr="00857FFC" w:rsidRDefault="00D12C79">
      <w:pPr>
        <w:rPr>
          <w:rFonts w:ascii="Times New Roman" w:hAnsi="Times New Roman"/>
          <w:sz w:val="28"/>
          <w:szCs w:val="28"/>
        </w:rPr>
      </w:pPr>
    </w:p>
    <w:sectPr w:rsidR="00D12C79" w:rsidRPr="00857FFC" w:rsidSect="00904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03A"/>
    <w:multiLevelType w:val="multilevel"/>
    <w:tmpl w:val="A74204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E71CD5"/>
    <w:multiLevelType w:val="multilevel"/>
    <w:tmpl w:val="B5E80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51586B"/>
    <w:multiLevelType w:val="multilevel"/>
    <w:tmpl w:val="A29844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87025D"/>
    <w:multiLevelType w:val="multilevel"/>
    <w:tmpl w:val="BE14B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3652B"/>
    <w:multiLevelType w:val="multilevel"/>
    <w:tmpl w:val="D37E4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0C5D13"/>
    <w:multiLevelType w:val="multilevel"/>
    <w:tmpl w:val="EAE6059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3314D"/>
    <w:multiLevelType w:val="multilevel"/>
    <w:tmpl w:val="19FC23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5837866"/>
    <w:multiLevelType w:val="multilevel"/>
    <w:tmpl w:val="65D2B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71E637F"/>
    <w:multiLevelType w:val="multilevel"/>
    <w:tmpl w:val="A678D3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26239B"/>
    <w:multiLevelType w:val="multilevel"/>
    <w:tmpl w:val="4712E6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2"/>
    </w:lvlOverride>
  </w:num>
  <w:num w:numId="7">
    <w:abstractNumId w:val="9"/>
    <w:lvlOverride w:ilvl="0"/>
    <w:lvlOverride w:ilvl="1">
      <w:startOverride w:val="2"/>
    </w:lvlOverride>
  </w:num>
  <w:num w:numId="8">
    <w:abstractNumId w:val="9"/>
    <w:lvlOverride w:ilvl="0"/>
    <w:lvlOverride w:ilvl="1">
      <w:startOverride w:val="2"/>
    </w:lvlOverride>
  </w:num>
  <w:num w:numId="9">
    <w:abstractNumId w:val="6"/>
  </w:num>
  <w:num w:numId="10">
    <w:abstractNumId w:val="6"/>
    <w:lvlOverride w:ilvl="0"/>
    <w:lvlOverride w:ilvl="1">
      <w:startOverride w:val="2"/>
    </w:lvlOverride>
  </w:num>
  <w:num w:numId="11">
    <w:abstractNumId w:val="6"/>
    <w:lvlOverride w:ilvl="0"/>
    <w:lvlOverride w:ilvl="1">
      <w:startOverride w:val="2"/>
    </w:lvlOverride>
  </w:num>
  <w:num w:numId="12">
    <w:abstractNumId w:val="6"/>
    <w:lvlOverride w:ilvl="0"/>
    <w:lvlOverride w:ilvl="1">
      <w:startOverride w:val="2"/>
    </w:lvlOverride>
  </w:num>
  <w:num w:numId="13">
    <w:abstractNumId w:val="6"/>
    <w:lvlOverride w:ilvl="0"/>
    <w:lvlOverride w:ilvl="1">
      <w:startOverride w:val="2"/>
    </w:lvlOverride>
  </w:num>
  <w:num w:numId="14">
    <w:abstractNumId w:val="5"/>
  </w:num>
  <w:num w:numId="15">
    <w:abstractNumId w:val="5"/>
    <w:lvlOverride w:ilvl="0"/>
    <w:lvlOverride w:ilvl="1">
      <w:startOverride w:val="2"/>
    </w:lvlOverride>
  </w:num>
  <w:num w:numId="16">
    <w:abstractNumId w:val="5"/>
    <w:lvlOverride w:ilvl="0"/>
    <w:lvlOverride w:ilvl="1">
      <w:startOverride w:val="2"/>
    </w:lvlOverride>
  </w:num>
  <w:num w:numId="17">
    <w:abstractNumId w:val="10"/>
  </w:num>
  <w:num w:numId="18">
    <w:abstractNumId w:val="10"/>
    <w:lvlOverride w:ilvl="0"/>
    <w:lvlOverride w:ilvl="1">
      <w:startOverride w:val="2"/>
    </w:lvlOverride>
  </w:num>
  <w:num w:numId="19">
    <w:abstractNumId w:val="8"/>
    <w:lvlOverride w:ilvl="0">
      <w:startOverride w:val="2"/>
    </w:lvlOverride>
  </w:num>
  <w:num w:numId="20">
    <w:abstractNumId w:val="8"/>
    <w:lvlOverride w:ilvl="0">
      <w:startOverride w:val="2"/>
    </w:lvlOverride>
  </w:num>
  <w:num w:numId="21">
    <w:abstractNumId w:val="8"/>
    <w:lvlOverride w:ilvl="0">
      <w:startOverride w:val="2"/>
    </w:lvlOverride>
  </w:num>
  <w:num w:numId="22">
    <w:abstractNumId w:val="8"/>
    <w:lvlOverride w:ilvl="0">
      <w:startOverride w:val="2"/>
    </w:lvlOverride>
  </w:num>
  <w:num w:numId="23">
    <w:abstractNumId w:val="3"/>
  </w:num>
  <w:num w:numId="24">
    <w:abstractNumId w:val="4"/>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0"/>
    <w:lvlOverride w:ilvl="0">
      <w:startOverride w:val="2"/>
    </w:lvlOverride>
  </w:num>
  <w:num w:numId="31">
    <w:abstractNumId w:val="0"/>
    <w:lvlOverride w:ilvl="0">
      <w:startOverride w:val="2"/>
    </w:lvlOverride>
  </w:num>
  <w:num w:numId="32">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215"/>
    <w:rsid w:val="000736C2"/>
    <w:rsid w:val="000C06AE"/>
    <w:rsid w:val="00166795"/>
    <w:rsid w:val="00377F4D"/>
    <w:rsid w:val="00387EE9"/>
    <w:rsid w:val="00467992"/>
    <w:rsid w:val="0055617B"/>
    <w:rsid w:val="0076564F"/>
    <w:rsid w:val="007A4A9B"/>
    <w:rsid w:val="007F5B75"/>
    <w:rsid w:val="00811777"/>
    <w:rsid w:val="00857FFC"/>
    <w:rsid w:val="008956DB"/>
    <w:rsid w:val="00904015"/>
    <w:rsid w:val="00A2311B"/>
    <w:rsid w:val="00A23C8F"/>
    <w:rsid w:val="00B2026E"/>
    <w:rsid w:val="00BD7866"/>
    <w:rsid w:val="00D12C79"/>
    <w:rsid w:val="00E26B33"/>
    <w:rsid w:val="00EB428F"/>
    <w:rsid w:val="00FC4215"/>
    <w:rsid w:val="00FE17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C421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C4215"/>
    <w:rPr>
      <w:rFonts w:cs="Times New Roman"/>
      <w:b/>
    </w:rPr>
  </w:style>
  <w:style w:type="character" w:customStyle="1" w:styleId="apple-converted-space">
    <w:name w:val="apple-converted-space"/>
    <w:uiPriority w:val="99"/>
    <w:rsid w:val="00FC4215"/>
  </w:style>
</w:styles>
</file>

<file path=word/webSettings.xml><?xml version="1.0" encoding="utf-8"?>
<w:webSettings xmlns:r="http://schemas.openxmlformats.org/officeDocument/2006/relationships" xmlns:w="http://schemas.openxmlformats.org/wordprocessingml/2006/main">
  <w:divs>
    <w:div w:id="990400240">
      <w:marLeft w:val="0"/>
      <w:marRight w:val="0"/>
      <w:marTop w:val="0"/>
      <w:marBottom w:val="0"/>
      <w:divBdr>
        <w:top w:val="none" w:sz="0" w:space="0" w:color="auto"/>
        <w:left w:val="none" w:sz="0" w:space="0" w:color="auto"/>
        <w:bottom w:val="none" w:sz="0" w:space="0" w:color="auto"/>
        <w:right w:val="none" w:sz="0" w:space="0" w:color="auto"/>
      </w:divBdr>
    </w:div>
    <w:div w:id="990400242">
      <w:marLeft w:val="0"/>
      <w:marRight w:val="0"/>
      <w:marTop w:val="0"/>
      <w:marBottom w:val="0"/>
      <w:divBdr>
        <w:top w:val="none" w:sz="0" w:space="0" w:color="auto"/>
        <w:left w:val="none" w:sz="0" w:space="0" w:color="auto"/>
        <w:bottom w:val="none" w:sz="0" w:space="0" w:color="auto"/>
        <w:right w:val="none" w:sz="0" w:space="0" w:color="auto"/>
      </w:divBdr>
    </w:div>
    <w:div w:id="990400245">
      <w:marLeft w:val="0"/>
      <w:marRight w:val="0"/>
      <w:marTop w:val="0"/>
      <w:marBottom w:val="0"/>
      <w:divBdr>
        <w:top w:val="none" w:sz="0" w:space="0" w:color="auto"/>
        <w:left w:val="none" w:sz="0" w:space="0" w:color="auto"/>
        <w:bottom w:val="none" w:sz="0" w:space="0" w:color="auto"/>
        <w:right w:val="none" w:sz="0" w:space="0" w:color="auto"/>
      </w:divBdr>
    </w:div>
    <w:div w:id="990400251">
      <w:marLeft w:val="0"/>
      <w:marRight w:val="0"/>
      <w:marTop w:val="0"/>
      <w:marBottom w:val="0"/>
      <w:divBdr>
        <w:top w:val="none" w:sz="0" w:space="0" w:color="auto"/>
        <w:left w:val="none" w:sz="0" w:space="0" w:color="auto"/>
        <w:bottom w:val="none" w:sz="0" w:space="0" w:color="auto"/>
        <w:right w:val="none" w:sz="0" w:space="0" w:color="auto"/>
      </w:divBdr>
      <w:divsChild>
        <w:div w:id="990400241">
          <w:marLeft w:val="0"/>
          <w:marRight w:val="0"/>
          <w:marTop w:val="0"/>
          <w:marBottom w:val="0"/>
          <w:divBdr>
            <w:top w:val="none" w:sz="0" w:space="0" w:color="auto"/>
            <w:left w:val="none" w:sz="0" w:space="0" w:color="auto"/>
            <w:bottom w:val="none" w:sz="0" w:space="0" w:color="auto"/>
            <w:right w:val="none" w:sz="0" w:space="0" w:color="auto"/>
          </w:divBdr>
          <w:divsChild>
            <w:div w:id="990400238">
              <w:marLeft w:val="0"/>
              <w:marRight w:val="0"/>
              <w:marTop w:val="0"/>
              <w:marBottom w:val="0"/>
              <w:divBdr>
                <w:top w:val="none" w:sz="0" w:space="0" w:color="auto"/>
                <w:left w:val="none" w:sz="0" w:space="0" w:color="auto"/>
                <w:bottom w:val="none" w:sz="0" w:space="0" w:color="auto"/>
                <w:right w:val="none" w:sz="0" w:space="0" w:color="auto"/>
              </w:divBdr>
            </w:div>
            <w:div w:id="990400239">
              <w:marLeft w:val="0"/>
              <w:marRight w:val="0"/>
              <w:marTop w:val="0"/>
              <w:marBottom w:val="0"/>
              <w:divBdr>
                <w:top w:val="none" w:sz="0" w:space="0" w:color="auto"/>
                <w:left w:val="none" w:sz="0" w:space="0" w:color="auto"/>
                <w:bottom w:val="none" w:sz="0" w:space="0" w:color="auto"/>
                <w:right w:val="none" w:sz="0" w:space="0" w:color="auto"/>
              </w:divBdr>
            </w:div>
            <w:div w:id="990400243">
              <w:marLeft w:val="0"/>
              <w:marRight w:val="0"/>
              <w:marTop w:val="0"/>
              <w:marBottom w:val="0"/>
              <w:divBdr>
                <w:top w:val="none" w:sz="0" w:space="0" w:color="auto"/>
                <w:left w:val="none" w:sz="0" w:space="0" w:color="auto"/>
                <w:bottom w:val="none" w:sz="0" w:space="0" w:color="auto"/>
                <w:right w:val="none" w:sz="0" w:space="0" w:color="auto"/>
              </w:divBdr>
            </w:div>
            <w:div w:id="990400244">
              <w:marLeft w:val="0"/>
              <w:marRight w:val="0"/>
              <w:marTop w:val="0"/>
              <w:marBottom w:val="0"/>
              <w:divBdr>
                <w:top w:val="none" w:sz="0" w:space="0" w:color="auto"/>
                <w:left w:val="none" w:sz="0" w:space="0" w:color="auto"/>
                <w:bottom w:val="none" w:sz="0" w:space="0" w:color="auto"/>
                <w:right w:val="none" w:sz="0" w:space="0" w:color="auto"/>
              </w:divBdr>
            </w:div>
            <w:div w:id="990400246">
              <w:marLeft w:val="0"/>
              <w:marRight w:val="0"/>
              <w:marTop w:val="0"/>
              <w:marBottom w:val="0"/>
              <w:divBdr>
                <w:top w:val="none" w:sz="0" w:space="0" w:color="auto"/>
                <w:left w:val="none" w:sz="0" w:space="0" w:color="auto"/>
                <w:bottom w:val="none" w:sz="0" w:space="0" w:color="auto"/>
                <w:right w:val="none" w:sz="0" w:space="0" w:color="auto"/>
              </w:divBdr>
            </w:div>
            <w:div w:id="990400247">
              <w:marLeft w:val="0"/>
              <w:marRight w:val="0"/>
              <w:marTop w:val="0"/>
              <w:marBottom w:val="0"/>
              <w:divBdr>
                <w:top w:val="none" w:sz="0" w:space="0" w:color="auto"/>
                <w:left w:val="none" w:sz="0" w:space="0" w:color="auto"/>
                <w:bottom w:val="none" w:sz="0" w:space="0" w:color="auto"/>
                <w:right w:val="none" w:sz="0" w:space="0" w:color="auto"/>
              </w:divBdr>
            </w:div>
            <w:div w:id="990400248">
              <w:marLeft w:val="0"/>
              <w:marRight w:val="0"/>
              <w:marTop w:val="0"/>
              <w:marBottom w:val="0"/>
              <w:divBdr>
                <w:top w:val="none" w:sz="0" w:space="0" w:color="auto"/>
                <w:left w:val="none" w:sz="0" w:space="0" w:color="auto"/>
                <w:bottom w:val="none" w:sz="0" w:space="0" w:color="auto"/>
                <w:right w:val="none" w:sz="0" w:space="0" w:color="auto"/>
              </w:divBdr>
            </w:div>
            <w:div w:id="990400249">
              <w:marLeft w:val="0"/>
              <w:marRight w:val="0"/>
              <w:marTop w:val="0"/>
              <w:marBottom w:val="0"/>
              <w:divBdr>
                <w:top w:val="none" w:sz="0" w:space="0" w:color="auto"/>
                <w:left w:val="none" w:sz="0" w:space="0" w:color="auto"/>
                <w:bottom w:val="none" w:sz="0" w:space="0" w:color="auto"/>
                <w:right w:val="none" w:sz="0" w:space="0" w:color="auto"/>
              </w:divBdr>
            </w:div>
            <w:div w:id="990400250">
              <w:marLeft w:val="0"/>
              <w:marRight w:val="0"/>
              <w:marTop w:val="0"/>
              <w:marBottom w:val="0"/>
              <w:divBdr>
                <w:top w:val="none" w:sz="0" w:space="0" w:color="auto"/>
                <w:left w:val="none" w:sz="0" w:space="0" w:color="auto"/>
                <w:bottom w:val="none" w:sz="0" w:space="0" w:color="auto"/>
                <w:right w:val="none" w:sz="0" w:space="0" w:color="auto"/>
              </w:divBdr>
            </w:div>
            <w:div w:id="990400252">
              <w:marLeft w:val="0"/>
              <w:marRight w:val="0"/>
              <w:marTop w:val="0"/>
              <w:marBottom w:val="0"/>
              <w:divBdr>
                <w:top w:val="none" w:sz="0" w:space="0" w:color="auto"/>
                <w:left w:val="none" w:sz="0" w:space="0" w:color="auto"/>
                <w:bottom w:val="none" w:sz="0" w:space="0" w:color="auto"/>
                <w:right w:val="none" w:sz="0" w:space="0" w:color="auto"/>
              </w:divBdr>
            </w:div>
            <w:div w:id="990400253">
              <w:marLeft w:val="0"/>
              <w:marRight w:val="0"/>
              <w:marTop w:val="0"/>
              <w:marBottom w:val="0"/>
              <w:divBdr>
                <w:top w:val="none" w:sz="0" w:space="0" w:color="auto"/>
                <w:left w:val="none" w:sz="0" w:space="0" w:color="auto"/>
                <w:bottom w:val="none" w:sz="0" w:space="0" w:color="auto"/>
                <w:right w:val="none" w:sz="0" w:space="0" w:color="auto"/>
              </w:divBdr>
            </w:div>
            <w:div w:id="990400254">
              <w:marLeft w:val="0"/>
              <w:marRight w:val="0"/>
              <w:marTop w:val="0"/>
              <w:marBottom w:val="0"/>
              <w:divBdr>
                <w:top w:val="none" w:sz="0" w:space="0" w:color="auto"/>
                <w:left w:val="none" w:sz="0" w:space="0" w:color="auto"/>
                <w:bottom w:val="none" w:sz="0" w:space="0" w:color="auto"/>
                <w:right w:val="none" w:sz="0" w:space="0" w:color="auto"/>
              </w:divBdr>
            </w:div>
            <w:div w:id="990400255">
              <w:marLeft w:val="0"/>
              <w:marRight w:val="0"/>
              <w:marTop w:val="0"/>
              <w:marBottom w:val="0"/>
              <w:divBdr>
                <w:top w:val="none" w:sz="0" w:space="0" w:color="auto"/>
                <w:left w:val="none" w:sz="0" w:space="0" w:color="auto"/>
                <w:bottom w:val="none" w:sz="0" w:space="0" w:color="auto"/>
                <w:right w:val="none" w:sz="0" w:space="0" w:color="auto"/>
              </w:divBdr>
            </w:div>
            <w:div w:id="990400256">
              <w:marLeft w:val="0"/>
              <w:marRight w:val="0"/>
              <w:marTop w:val="0"/>
              <w:marBottom w:val="0"/>
              <w:divBdr>
                <w:top w:val="none" w:sz="0" w:space="0" w:color="auto"/>
                <w:left w:val="none" w:sz="0" w:space="0" w:color="auto"/>
                <w:bottom w:val="none" w:sz="0" w:space="0" w:color="auto"/>
                <w:right w:val="none" w:sz="0" w:space="0" w:color="auto"/>
              </w:divBdr>
            </w:div>
            <w:div w:id="990400258">
              <w:marLeft w:val="0"/>
              <w:marRight w:val="0"/>
              <w:marTop w:val="0"/>
              <w:marBottom w:val="0"/>
              <w:divBdr>
                <w:top w:val="none" w:sz="0" w:space="0" w:color="auto"/>
                <w:left w:val="none" w:sz="0" w:space="0" w:color="auto"/>
                <w:bottom w:val="none" w:sz="0" w:space="0" w:color="auto"/>
                <w:right w:val="none" w:sz="0" w:space="0" w:color="auto"/>
              </w:divBdr>
            </w:div>
            <w:div w:id="990400259">
              <w:marLeft w:val="0"/>
              <w:marRight w:val="0"/>
              <w:marTop w:val="0"/>
              <w:marBottom w:val="0"/>
              <w:divBdr>
                <w:top w:val="none" w:sz="0" w:space="0" w:color="auto"/>
                <w:left w:val="none" w:sz="0" w:space="0" w:color="auto"/>
                <w:bottom w:val="none" w:sz="0" w:space="0" w:color="auto"/>
                <w:right w:val="none" w:sz="0" w:space="0" w:color="auto"/>
              </w:divBdr>
            </w:div>
            <w:div w:id="990400260">
              <w:marLeft w:val="0"/>
              <w:marRight w:val="0"/>
              <w:marTop w:val="0"/>
              <w:marBottom w:val="0"/>
              <w:divBdr>
                <w:top w:val="none" w:sz="0" w:space="0" w:color="auto"/>
                <w:left w:val="none" w:sz="0" w:space="0" w:color="auto"/>
                <w:bottom w:val="none" w:sz="0" w:space="0" w:color="auto"/>
                <w:right w:val="none" w:sz="0" w:space="0" w:color="auto"/>
              </w:divBdr>
            </w:div>
            <w:div w:id="990400262">
              <w:marLeft w:val="0"/>
              <w:marRight w:val="0"/>
              <w:marTop w:val="0"/>
              <w:marBottom w:val="0"/>
              <w:divBdr>
                <w:top w:val="none" w:sz="0" w:space="0" w:color="auto"/>
                <w:left w:val="none" w:sz="0" w:space="0" w:color="auto"/>
                <w:bottom w:val="none" w:sz="0" w:space="0" w:color="auto"/>
                <w:right w:val="none" w:sz="0" w:space="0" w:color="auto"/>
              </w:divBdr>
            </w:div>
            <w:div w:id="9904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0257">
      <w:marLeft w:val="0"/>
      <w:marRight w:val="0"/>
      <w:marTop w:val="0"/>
      <w:marBottom w:val="0"/>
      <w:divBdr>
        <w:top w:val="none" w:sz="0" w:space="0" w:color="auto"/>
        <w:left w:val="none" w:sz="0" w:space="0" w:color="auto"/>
        <w:bottom w:val="none" w:sz="0" w:space="0" w:color="auto"/>
        <w:right w:val="none" w:sz="0" w:space="0" w:color="auto"/>
      </w:divBdr>
    </w:div>
    <w:div w:id="990400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2819</Words>
  <Characters>16074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subject/>
  <dc:creator>учитель</dc:creator>
  <cp:keywords/>
  <dc:description/>
  <cp:lastModifiedBy>Loner-XP</cp:lastModifiedBy>
  <cp:revision>5</cp:revision>
  <dcterms:created xsi:type="dcterms:W3CDTF">2015-01-16T20:39:00Z</dcterms:created>
  <dcterms:modified xsi:type="dcterms:W3CDTF">2017-11-18T10:58:00Z</dcterms:modified>
</cp:coreProperties>
</file>